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7B377" w14:textId="77777777" w:rsidR="001D040A" w:rsidRDefault="001D040A" w:rsidP="001D040A">
      <w:pPr>
        <w:suppressAutoHyphens/>
        <w:spacing w:before="160"/>
        <w:ind w:left="232"/>
        <w:jc w:val="center"/>
        <w:rPr>
          <w:rFonts w:ascii="Arial" w:hAnsi="Arial" w:cs="Arial"/>
          <w:b/>
          <w:bCs/>
          <w:sz w:val="24"/>
          <w:szCs w:val="24"/>
          <w:lang w:eastAsia="pt-BR"/>
        </w:rPr>
      </w:pPr>
    </w:p>
    <w:p w14:paraId="4E8CC248" w14:textId="77777777" w:rsidR="001D040A" w:rsidRPr="0052380C" w:rsidRDefault="001D040A" w:rsidP="001D040A">
      <w:pPr>
        <w:suppressAutoHyphens/>
        <w:spacing w:before="160"/>
        <w:ind w:left="232"/>
        <w:jc w:val="center"/>
        <w:rPr>
          <w:rFonts w:ascii="Arial" w:hAnsi="Arial" w:cs="Arial"/>
          <w:b/>
          <w:bCs/>
          <w:sz w:val="24"/>
          <w:szCs w:val="24"/>
          <w:lang w:eastAsia="pt-BR"/>
        </w:rPr>
      </w:pPr>
      <w:r>
        <w:rPr>
          <w:rFonts w:ascii="Arial" w:hAnsi="Arial" w:cs="Arial"/>
          <w:b/>
          <w:bCs/>
          <w:sz w:val="24"/>
          <w:szCs w:val="24"/>
          <w:lang w:eastAsia="pt-BR"/>
        </w:rPr>
        <w:t>ANEXO II</w:t>
      </w:r>
    </w:p>
    <w:tbl>
      <w:tblPr>
        <w:tblStyle w:val="Tabelacomgrade2"/>
        <w:tblW w:w="0" w:type="auto"/>
        <w:tblLook w:val="04A0" w:firstRow="1" w:lastRow="0" w:firstColumn="1" w:lastColumn="0" w:noHBand="0" w:noVBand="1"/>
      </w:tblPr>
      <w:tblGrid>
        <w:gridCol w:w="8494"/>
      </w:tblGrid>
      <w:tr w:rsidR="001D040A" w:rsidRPr="00CE1850" w14:paraId="4CFE372F" w14:textId="77777777" w:rsidTr="00081B4F">
        <w:tc>
          <w:tcPr>
            <w:tcW w:w="9061" w:type="dxa"/>
          </w:tcPr>
          <w:p w14:paraId="09062D22" w14:textId="77777777" w:rsidR="001D040A" w:rsidRPr="00CE1850" w:rsidRDefault="001D040A" w:rsidP="00081B4F">
            <w:pPr>
              <w:suppressAutoHyphens/>
              <w:spacing w:before="120" w:after="120" w:line="276" w:lineRule="auto"/>
              <w:jc w:val="center"/>
              <w:rPr>
                <w:rFonts w:ascii="Arial" w:hAnsi="Arial" w:cs="Arial"/>
                <w:b/>
                <w:bCs/>
                <w:sz w:val="24"/>
                <w:szCs w:val="24"/>
                <w:lang w:eastAsia="pt-BR"/>
              </w:rPr>
            </w:pPr>
            <w:r w:rsidRPr="0052380C">
              <w:rPr>
                <w:rFonts w:ascii="Arial" w:hAnsi="Arial" w:cs="Arial"/>
                <w:b/>
                <w:bCs/>
                <w:sz w:val="24"/>
                <w:szCs w:val="24"/>
                <w:lang w:eastAsia="pt-BR"/>
              </w:rPr>
              <w:t>TERMO DE REFERÊNCIA</w:t>
            </w:r>
          </w:p>
        </w:tc>
      </w:tr>
    </w:tbl>
    <w:p w14:paraId="4F97EB01" w14:textId="77777777" w:rsidR="001D040A" w:rsidRPr="00CE1850" w:rsidRDefault="001D040A" w:rsidP="001D040A">
      <w:pPr>
        <w:jc w:val="both"/>
        <w:rPr>
          <w:rFonts w:ascii="Arial" w:hAnsi="Arial" w:cs="Arial"/>
          <w:sz w:val="24"/>
          <w:szCs w:val="24"/>
        </w:rPr>
      </w:pPr>
      <w:r w:rsidRPr="00CE1850">
        <w:rPr>
          <w:rFonts w:ascii="Arial" w:hAnsi="Arial" w:cs="Arial"/>
          <w:sz w:val="24"/>
          <w:szCs w:val="24"/>
        </w:rPr>
        <w:t xml:space="preserve">                                                                                   </w:t>
      </w:r>
    </w:p>
    <w:p w14:paraId="121F528B" w14:textId="77777777" w:rsidR="001D040A" w:rsidRDefault="001D040A" w:rsidP="001D040A">
      <w:pPr>
        <w:jc w:val="both"/>
        <w:rPr>
          <w:rFonts w:ascii="Arial" w:hAnsi="Arial" w:cs="Arial"/>
          <w:b/>
          <w:bCs/>
          <w:sz w:val="24"/>
          <w:szCs w:val="24"/>
        </w:rPr>
      </w:pPr>
      <w:r w:rsidRPr="00CE1850">
        <w:rPr>
          <w:rFonts w:ascii="Arial" w:hAnsi="Arial" w:cs="Arial"/>
          <w:b/>
          <w:bCs/>
          <w:sz w:val="24"/>
          <w:szCs w:val="24"/>
        </w:rPr>
        <w:t>1.</w:t>
      </w:r>
      <w:r w:rsidRPr="00CE1850">
        <w:rPr>
          <w:rFonts w:ascii="Arial" w:hAnsi="Arial" w:cs="Arial"/>
          <w:b/>
          <w:bCs/>
          <w:sz w:val="24"/>
          <w:szCs w:val="24"/>
        </w:rPr>
        <w:tab/>
        <w:t>CONDIÇÕES GERAIS DA CONTRATAÇÃO</w:t>
      </w:r>
    </w:p>
    <w:p w14:paraId="56AE556B" w14:textId="77777777" w:rsidR="001D040A" w:rsidRPr="00CE1850" w:rsidRDefault="001D040A" w:rsidP="001D040A">
      <w:pPr>
        <w:jc w:val="both"/>
        <w:rPr>
          <w:rFonts w:ascii="Arial" w:hAnsi="Arial" w:cs="Arial"/>
          <w:b/>
          <w:bCs/>
          <w:sz w:val="24"/>
          <w:szCs w:val="24"/>
        </w:rPr>
      </w:pPr>
    </w:p>
    <w:p w14:paraId="790FC92D"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 INTRODUÇÃO</w:t>
      </w:r>
    </w:p>
    <w:p w14:paraId="6DA5C559" w14:textId="77777777" w:rsidR="001D040A" w:rsidRDefault="001D040A" w:rsidP="001D040A">
      <w:pPr>
        <w:ind w:right="-306"/>
        <w:jc w:val="both"/>
        <w:rPr>
          <w:rFonts w:ascii="Arial" w:hAnsi="Arial" w:cs="Arial"/>
          <w:sz w:val="24"/>
          <w:szCs w:val="24"/>
        </w:rPr>
      </w:pPr>
      <w:r w:rsidRPr="00CE1850">
        <w:rPr>
          <w:rFonts w:ascii="Arial" w:hAnsi="Arial" w:cs="Arial"/>
          <w:b/>
          <w:bCs/>
          <w:sz w:val="24"/>
          <w:szCs w:val="24"/>
        </w:rPr>
        <w:t>1.2.</w:t>
      </w:r>
      <w:r w:rsidRPr="00CE1850">
        <w:rPr>
          <w:rFonts w:ascii="Arial" w:hAnsi="Arial" w:cs="Arial"/>
          <w:sz w:val="24"/>
          <w:szCs w:val="24"/>
        </w:rPr>
        <w:tab/>
      </w:r>
      <w:bookmarkStart w:id="0" w:name="_Hlk212014039"/>
      <w:r>
        <w:rPr>
          <w:rFonts w:ascii="Arial" w:hAnsi="Arial" w:cs="Arial"/>
          <w:sz w:val="24"/>
          <w:szCs w:val="24"/>
        </w:rPr>
        <w:t>Contratação de empresa especializada em climatização para prestação de serviços de instalação, manutenção e higienização de condicionadores de ar, para atender as necessidades desta Casa de Leis, sendo imprescindíveis estes serviços para o funcionamento em condições satisfatórias de salubridade desta Câmara Municipal, de acordo com as solicitações de administração e, em conformidade com edital e termo de referência, onde constam as demais especificações demais do objeto.</w:t>
      </w:r>
    </w:p>
    <w:bookmarkEnd w:id="0"/>
    <w:p w14:paraId="0B90C6DE" w14:textId="77777777" w:rsidR="001D040A" w:rsidRDefault="001D040A" w:rsidP="001D040A">
      <w:pPr>
        <w:jc w:val="both"/>
        <w:rPr>
          <w:rFonts w:ascii="Arial" w:hAnsi="Arial" w:cs="Arial"/>
          <w:sz w:val="24"/>
          <w:szCs w:val="24"/>
        </w:rPr>
      </w:pPr>
      <w:r w:rsidRPr="00CE1850">
        <w:rPr>
          <w:rFonts w:ascii="Arial" w:hAnsi="Arial" w:cs="Arial"/>
          <w:sz w:val="24"/>
          <w:szCs w:val="24"/>
        </w:rPr>
        <w:t xml:space="preserve"> </w:t>
      </w:r>
    </w:p>
    <w:p w14:paraId="4C29FCE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 JUSTIFICATIVA</w:t>
      </w:r>
    </w:p>
    <w:p w14:paraId="01D803FC" w14:textId="77777777" w:rsidR="001D040A" w:rsidRPr="004468AE" w:rsidRDefault="001D040A" w:rsidP="001D040A">
      <w:pPr>
        <w:ind w:right="-306"/>
        <w:jc w:val="both"/>
        <w:rPr>
          <w:rFonts w:ascii="Arial" w:hAnsi="Arial"/>
          <w:sz w:val="24"/>
          <w:szCs w:val="24"/>
        </w:rPr>
      </w:pPr>
      <w:r w:rsidRPr="00CE1850">
        <w:rPr>
          <w:rFonts w:ascii="Arial" w:hAnsi="Arial" w:cs="Arial"/>
          <w:b/>
          <w:bCs/>
          <w:sz w:val="24"/>
          <w:szCs w:val="24"/>
        </w:rPr>
        <w:t>2.1</w:t>
      </w:r>
      <w:r w:rsidRPr="00CE1850">
        <w:rPr>
          <w:rFonts w:ascii="Arial" w:hAnsi="Arial" w:cs="Arial"/>
          <w:sz w:val="24"/>
          <w:szCs w:val="24"/>
        </w:rPr>
        <w:t>.</w:t>
      </w:r>
      <w:r w:rsidRPr="004468AE">
        <w:rPr>
          <w:rFonts w:ascii="Arial" w:hAnsi="Arial" w:cs="Arial"/>
        </w:rPr>
        <w:t xml:space="preserve"> </w:t>
      </w:r>
      <w:r w:rsidRPr="004468AE">
        <w:rPr>
          <w:rFonts w:ascii="Arial" w:hAnsi="Arial" w:cs="Arial"/>
          <w:sz w:val="24"/>
          <w:szCs w:val="24"/>
        </w:rPr>
        <w:t xml:space="preserve">Ainda se destacam que para garantir a saúde, a segurança, o bem-estar e o conforto dos ocupantes dos ambientes climatizados, a contratação visa prevenir e/ou corrigir defeitos que porventura possam ocorrer nos equipamentos </w:t>
      </w:r>
      <w:proofErr w:type="spellStart"/>
      <w:r w:rsidRPr="004468AE">
        <w:rPr>
          <w:rFonts w:ascii="Arial" w:hAnsi="Arial" w:cs="Arial"/>
          <w:sz w:val="24"/>
          <w:szCs w:val="24"/>
        </w:rPr>
        <w:t>climatizantes</w:t>
      </w:r>
      <w:proofErr w:type="spellEnd"/>
      <w:r w:rsidRPr="004468AE">
        <w:rPr>
          <w:rFonts w:ascii="Arial" w:hAnsi="Arial" w:cs="Arial"/>
          <w:sz w:val="24"/>
          <w:szCs w:val="24"/>
        </w:rPr>
        <w:t xml:space="preserve"> condicionadores de ar, cuja interrupção poderá comprometer a continuidade dos serviços prestados pelos diversos Setores deste prédio do Poder Legislativo.  Câmara Municipal de Jatei</w:t>
      </w:r>
      <w:r w:rsidRPr="004468AE">
        <w:rPr>
          <w:rFonts w:ascii="Arial" w:hAnsi="Arial"/>
          <w:sz w:val="24"/>
          <w:szCs w:val="24"/>
        </w:rPr>
        <w:t>.</w:t>
      </w:r>
    </w:p>
    <w:p w14:paraId="571D9AC2" w14:textId="77777777" w:rsidR="001D040A" w:rsidRPr="00CE1850" w:rsidRDefault="001D040A" w:rsidP="001D040A">
      <w:pPr>
        <w:jc w:val="both"/>
        <w:rPr>
          <w:rFonts w:ascii="Arial" w:hAnsi="Arial" w:cs="Arial"/>
          <w:sz w:val="24"/>
          <w:szCs w:val="24"/>
        </w:rPr>
      </w:pPr>
    </w:p>
    <w:p w14:paraId="25C6F7DF" w14:textId="77777777" w:rsidR="001D040A" w:rsidRPr="0052378D" w:rsidRDefault="001D040A" w:rsidP="001D040A">
      <w:pPr>
        <w:jc w:val="both"/>
        <w:rPr>
          <w:rFonts w:ascii="Arial" w:hAnsi="Arial" w:cs="Arial"/>
          <w:b/>
          <w:bCs/>
          <w:sz w:val="24"/>
          <w:szCs w:val="24"/>
        </w:rPr>
      </w:pPr>
      <w:r w:rsidRPr="0052378D">
        <w:rPr>
          <w:rFonts w:ascii="Arial" w:hAnsi="Arial" w:cs="Arial"/>
          <w:b/>
          <w:bCs/>
          <w:sz w:val="24"/>
          <w:szCs w:val="24"/>
        </w:rPr>
        <w:t>3.</w:t>
      </w:r>
      <w:r>
        <w:rPr>
          <w:rFonts w:ascii="Arial" w:hAnsi="Arial" w:cs="Arial"/>
          <w:b/>
          <w:bCs/>
          <w:sz w:val="24"/>
          <w:szCs w:val="24"/>
        </w:rPr>
        <w:t xml:space="preserve"> OBJETO</w:t>
      </w:r>
    </w:p>
    <w:p w14:paraId="5D1FE600" w14:textId="77777777" w:rsidR="001D040A" w:rsidRDefault="001D040A" w:rsidP="001D040A">
      <w:pPr>
        <w:ind w:right="-306"/>
        <w:jc w:val="both"/>
        <w:rPr>
          <w:rFonts w:ascii="Arial" w:hAnsi="Arial" w:cs="Arial"/>
          <w:sz w:val="24"/>
          <w:szCs w:val="24"/>
        </w:rPr>
      </w:pPr>
      <w:r w:rsidRPr="00CE1850">
        <w:rPr>
          <w:rFonts w:ascii="Arial" w:hAnsi="Arial" w:cs="Arial"/>
          <w:b/>
          <w:bCs/>
          <w:sz w:val="24"/>
          <w:szCs w:val="24"/>
        </w:rPr>
        <w:t>3.1.</w:t>
      </w:r>
      <w:r w:rsidRPr="00CE1850">
        <w:rPr>
          <w:rFonts w:ascii="Arial" w:hAnsi="Arial" w:cs="Arial"/>
          <w:sz w:val="24"/>
          <w:szCs w:val="24"/>
        </w:rPr>
        <w:t xml:space="preserve"> </w:t>
      </w:r>
      <w:r>
        <w:rPr>
          <w:rFonts w:ascii="Arial" w:hAnsi="Arial" w:cs="Arial"/>
          <w:sz w:val="24"/>
          <w:szCs w:val="24"/>
        </w:rPr>
        <w:t>Contratação de empresa especializada em climatização para prestação de serviços de instalação, manutenção e higienização de condicionadores de ar, para atender as necessidades desta Casa de Leis, sendo imprescindíveis estes serviços para o funcionamento em condições satisfatórias de salubridade desta Câmara Municipal, de acordo com as solicitações de administração e, em conformidade com edital e termo de referência, onde constam as demais especificações demais do objeto.</w:t>
      </w:r>
    </w:p>
    <w:p w14:paraId="2BC76C7C" w14:textId="77777777" w:rsidR="001D040A" w:rsidRDefault="001D040A" w:rsidP="001D040A">
      <w:pPr>
        <w:jc w:val="both"/>
        <w:rPr>
          <w:rFonts w:ascii="Arial" w:hAnsi="Arial" w:cs="Arial"/>
          <w:sz w:val="24"/>
          <w:szCs w:val="24"/>
        </w:rPr>
      </w:pPr>
    </w:p>
    <w:p w14:paraId="1C99ACC3"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4.</w:t>
      </w:r>
      <w:r w:rsidRPr="00CE1850">
        <w:rPr>
          <w:rFonts w:ascii="Arial" w:hAnsi="Arial" w:cs="Arial"/>
          <w:b/>
          <w:bCs/>
          <w:sz w:val="24"/>
          <w:szCs w:val="24"/>
        </w:rPr>
        <w:tab/>
        <w:t>ESPECIFICAÇÕES DOS PRODUTOS</w:t>
      </w:r>
    </w:p>
    <w:p w14:paraId="4E8574E7" w14:textId="77777777" w:rsidR="001D040A" w:rsidRPr="00CE1850" w:rsidRDefault="001D040A" w:rsidP="001D040A">
      <w:pPr>
        <w:jc w:val="both"/>
        <w:rPr>
          <w:rFonts w:ascii="Arial" w:hAnsi="Arial" w:cs="Arial"/>
          <w:sz w:val="24"/>
          <w:szCs w:val="24"/>
        </w:rPr>
      </w:pPr>
      <w:r w:rsidRPr="00D200BE">
        <w:rPr>
          <w:rFonts w:ascii="Arial" w:hAnsi="Arial" w:cs="Arial"/>
          <w:b/>
          <w:bCs/>
          <w:sz w:val="24"/>
          <w:szCs w:val="24"/>
        </w:rPr>
        <w:t>4.1</w:t>
      </w:r>
      <w:r w:rsidRPr="00D200BE">
        <w:rPr>
          <w:rFonts w:ascii="Arial" w:hAnsi="Arial" w:cs="Arial"/>
          <w:sz w:val="24"/>
          <w:szCs w:val="24"/>
        </w:rPr>
        <w:t>. Especificações do objeto, de acordo com a tabela abaixo e em conformidade com as condições e exigências estabelecidas neste instrumento:</w:t>
      </w:r>
    </w:p>
    <w:p w14:paraId="70E2A75E" w14:textId="77777777" w:rsidR="001D040A" w:rsidRPr="00CE1850" w:rsidRDefault="001D040A" w:rsidP="001D040A">
      <w:pPr>
        <w:jc w:val="both"/>
        <w:rPr>
          <w:rFonts w:ascii="Arial" w:hAnsi="Arial" w:cs="Arial"/>
          <w:strike/>
          <w:sz w:val="24"/>
          <w:szCs w:val="24"/>
          <w:highlight w:val="cyan"/>
        </w:rPr>
      </w:pPr>
    </w:p>
    <w:p w14:paraId="423BBF1A" w14:textId="77777777" w:rsidR="001D040A" w:rsidRPr="00CE1850" w:rsidRDefault="001D040A" w:rsidP="001D040A">
      <w:pPr>
        <w:jc w:val="center"/>
        <w:rPr>
          <w:rFonts w:ascii="Arial" w:hAnsi="Arial" w:cs="Arial"/>
          <w:sz w:val="24"/>
          <w:szCs w:val="24"/>
        </w:rPr>
      </w:pPr>
    </w:p>
    <w:p w14:paraId="091F2F53" w14:textId="77777777" w:rsidR="001D040A" w:rsidRPr="00CE1850" w:rsidRDefault="001D040A" w:rsidP="001D040A">
      <w:pPr>
        <w:jc w:val="center"/>
        <w:rPr>
          <w:rFonts w:ascii="Arial" w:hAnsi="Arial" w:cs="Arial"/>
          <w:sz w:val="24"/>
          <w:szCs w:val="24"/>
        </w:rPr>
      </w:pPr>
    </w:p>
    <w:p w14:paraId="0C6745B1" w14:textId="77777777" w:rsidR="001D040A" w:rsidRDefault="001D040A" w:rsidP="001D040A">
      <w:pPr>
        <w:pStyle w:val="PargrafodaLista"/>
        <w:spacing w:before="120" w:after="120" w:line="360" w:lineRule="auto"/>
        <w:ind w:left="408" w:right="-306"/>
        <w:jc w:val="both"/>
        <w:rPr>
          <w:rFonts w:ascii="Arial" w:hAnsi="Arial"/>
        </w:rPr>
      </w:pPr>
      <w:bookmarkStart w:id="1" w:name="_Hlk211500367"/>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4024"/>
        <w:gridCol w:w="633"/>
        <w:gridCol w:w="926"/>
        <w:gridCol w:w="1276"/>
        <w:gridCol w:w="1276"/>
      </w:tblGrid>
      <w:tr w:rsidR="001D040A" w14:paraId="4E53CBE5" w14:textId="77777777" w:rsidTr="00081B4F">
        <w:trPr>
          <w:trHeight w:val="373"/>
        </w:trPr>
        <w:tc>
          <w:tcPr>
            <w:tcW w:w="791" w:type="dxa"/>
            <w:tcBorders>
              <w:bottom w:val="nil"/>
            </w:tcBorders>
          </w:tcPr>
          <w:p w14:paraId="70E9562A" w14:textId="77777777" w:rsidR="001D040A" w:rsidRDefault="001D040A" w:rsidP="00081B4F">
            <w:pPr>
              <w:autoSpaceDE w:val="0"/>
              <w:autoSpaceDN w:val="0"/>
              <w:adjustRightInd w:val="0"/>
              <w:jc w:val="both"/>
              <w:rPr>
                <w:rFonts w:ascii="Arial" w:hAnsi="Arial"/>
                <w:b/>
                <w:bCs/>
              </w:rPr>
            </w:pPr>
            <w:r>
              <w:rPr>
                <w:rFonts w:ascii="Arial" w:hAnsi="Arial"/>
                <w:b/>
                <w:bCs/>
              </w:rPr>
              <w:t>ITEM</w:t>
            </w:r>
          </w:p>
        </w:tc>
        <w:tc>
          <w:tcPr>
            <w:tcW w:w="4024" w:type="dxa"/>
          </w:tcPr>
          <w:p w14:paraId="429B724F" w14:textId="77777777" w:rsidR="001D040A" w:rsidRDefault="001D040A" w:rsidP="00081B4F">
            <w:pPr>
              <w:autoSpaceDE w:val="0"/>
              <w:autoSpaceDN w:val="0"/>
              <w:adjustRightInd w:val="0"/>
              <w:jc w:val="both"/>
              <w:rPr>
                <w:rFonts w:ascii="Arial" w:hAnsi="Arial"/>
                <w:b/>
                <w:bCs/>
              </w:rPr>
            </w:pPr>
            <w:r>
              <w:rPr>
                <w:rFonts w:ascii="Arial" w:hAnsi="Arial"/>
                <w:b/>
                <w:bCs/>
              </w:rPr>
              <w:t>DESCRIÇÃO</w:t>
            </w:r>
          </w:p>
        </w:tc>
        <w:tc>
          <w:tcPr>
            <w:tcW w:w="633" w:type="dxa"/>
          </w:tcPr>
          <w:p w14:paraId="607D0DA6" w14:textId="77777777" w:rsidR="001D040A" w:rsidRDefault="001D040A" w:rsidP="00081B4F">
            <w:pPr>
              <w:autoSpaceDE w:val="0"/>
              <w:autoSpaceDN w:val="0"/>
              <w:adjustRightInd w:val="0"/>
              <w:jc w:val="both"/>
              <w:rPr>
                <w:rFonts w:ascii="Arial" w:hAnsi="Arial"/>
                <w:b/>
                <w:bCs/>
              </w:rPr>
            </w:pPr>
            <w:r>
              <w:rPr>
                <w:rFonts w:ascii="Arial" w:hAnsi="Arial" w:cs="Arial"/>
                <w:b/>
              </w:rPr>
              <w:t>QTD</w:t>
            </w:r>
          </w:p>
        </w:tc>
        <w:tc>
          <w:tcPr>
            <w:tcW w:w="926" w:type="dxa"/>
          </w:tcPr>
          <w:p w14:paraId="3881880D" w14:textId="77777777" w:rsidR="001D040A" w:rsidRDefault="001D040A" w:rsidP="00081B4F">
            <w:pPr>
              <w:autoSpaceDE w:val="0"/>
              <w:autoSpaceDN w:val="0"/>
              <w:adjustRightInd w:val="0"/>
              <w:jc w:val="both"/>
              <w:rPr>
                <w:rFonts w:ascii="Arial" w:hAnsi="Arial"/>
                <w:b/>
                <w:bCs/>
              </w:rPr>
            </w:pPr>
            <w:r>
              <w:rPr>
                <w:rFonts w:ascii="Arial" w:hAnsi="Arial"/>
                <w:b/>
                <w:bCs/>
              </w:rPr>
              <w:t>MED</w:t>
            </w:r>
          </w:p>
        </w:tc>
        <w:tc>
          <w:tcPr>
            <w:tcW w:w="1276" w:type="dxa"/>
          </w:tcPr>
          <w:p w14:paraId="5C4D2008" w14:textId="77777777" w:rsidR="001D040A" w:rsidRDefault="001D040A" w:rsidP="00081B4F">
            <w:pPr>
              <w:autoSpaceDE w:val="0"/>
              <w:autoSpaceDN w:val="0"/>
              <w:adjustRightInd w:val="0"/>
              <w:jc w:val="both"/>
              <w:rPr>
                <w:rFonts w:ascii="Arial" w:hAnsi="Arial"/>
                <w:b/>
                <w:bCs/>
              </w:rPr>
            </w:pPr>
            <w:r>
              <w:rPr>
                <w:rFonts w:ascii="Arial" w:hAnsi="Arial" w:cs="Arial"/>
                <w:b/>
              </w:rPr>
              <w:t>VALOR UNIT</w:t>
            </w:r>
          </w:p>
        </w:tc>
        <w:tc>
          <w:tcPr>
            <w:tcW w:w="1276" w:type="dxa"/>
          </w:tcPr>
          <w:p w14:paraId="15D2AD6C" w14:textId="77777777" w:rsidR="001D040A" w:rsidRDefault="001D040A" w:rsidP="00081B4F">
            <w:pPr>
              <w:autoSpaceDE w:val="0"/>
              <w:autoSpaceDN w:val="0"/>
              <w:adjustRightInd w:val="0"/>
              <w:jc w:val="both"/>
              <w:rPr>
                <w:rFonts w:ascii="Arial" w:hAnsi="Arial"/>
                <w:b/>
                <w:bCs/>
              </w:rPr>
            </w:pPr>
            <w:r>
              <w:rPr>
                <w:rFonts w:ascii="Arial" w:hAnsi="Arial"/>
                <w:b/>
                <w:bCs/>
              </w:rPr>
              <w:t>VALOR TOTAL</w:t>
            </w:r>
          </w:p>
        </w:tc>
      </w:tr>
      <w:tr w:rsidR="001D040A" w14:paraId="40505363" w14:textId="77777777" w:rsidTr="00081B4F">
        <w:trPr>
          <w:trHeight w:val="752"/>
        </w:trPr>
        <w:tc>
          <w:tcPr>
            <w:tcW w:w="791" w:type="dxa"/>
            <w:tcBorders>
              <w:top w:val="nil"/>
            </w:tcBorders>
          </w:tcPr>
          <w:p w14:paraId="7FC1EADA"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4024" w:type="dxa"/>
          </w:tcPr>
          <w:p w14:paraId="4D5BA528" w14:textId="77777777" w:rsidR="001D040A" w:rsidRDefault="001D040A" w:rsidP="00081B4F">
            <w:pPr>
              <w:jc w:val="both"/>
              <w:rPr>
                <w:rFonts w:ascii="Arial" w:hAnsi="Arial"/>
                <w:color w:val="212121"/>
                <w:shd w:val="clear" w:color="auto" w:fill="FFFFFF"/>
              </w:rPr>
            </w:pPr>
            <w:r>
              <w:rPr>
                <w:rFonts w:ascii="Arial" w:hAnsi="Arial" w:cs="Arial"/>
              </w:rPr>
              <w:t xml:space="preserve">SERVIÇO DE HIGIENIZAÇÃO E CONDICONADOR DE AR DE 12.000 </w:t>
            </w:r>
            <w:proofErr w:type="spellStart"/>
            <w:r>
              <w:rPr>
                <w:rFonts w:ascii="Arial" w:hAnsi="Arial" w:cs="Arial"/>
              </w:rPr>
              <w:t>BTUs</w:t>
            </w:r>
            <w:proofErr w:type="spellEnd"/>
            <w:r>
              <w:rPr>
                <w:rFonts w:ascii="Arial" w:hAnsi="Arial"/>
                <w:color w:val="212121"/>
                <w:shd w:val="clear" w:color="auto" w:fill="FFFFFF"/>
              </w:rPr>
              <w:t>.</w:t>
            </w:r>
          </w:p>
        </w:tc>
        <w:tc>
          <w:tcPr>
            <w:tcW w:w="633" w:type="dxa"/>
          </w:tcPr>
          <w:p w14:paraId="4FDBC207" w14:textId="77777777" w:rsidR="001D040A" w:rsidRDefault="001D040A" w:rsidP="00081B4F">
            <w:pPr>
              <w:autoSpaceDE w:val="0"/>
              <w:autoSpaceDN w:val="0"/>
              <w:adjustRightInd w:val="0"/>
              <w:jc w:val="both"/>
              <w:rPr>
                <w:rFonts w:ascii="Arial" w:hAnsi="Arial"/>
                <w:b/>
                <w:bCs/>
              </w:rPr>
            </w:pPr>
          </w:p>
          <w:p w14:paraId="3CAF5FDC" w14:textId="77777777" w:rsidR="001D040A" w:rsidRDefault="001D040A" w:rsidP="00081B4F">
            <w:pPr>
              <w:autoSpaceDE w:val="0"/>
              <w:autoSpaceDN w:val="0"/>
              <w:adjustRightInd w:val="0"/>
              <w:jc w:val="both"/>
              <w:rPr>
                <w:rFonts w:ascii="Arial" w:hAnsi="Arial"/>
                <w:b/>
                <w:bCs/>
              </w:rPr>
            </w:pPr>
            <w:r>
              <w:rPr>
                <w:rFonts w:ascii="Arial" w:hAnsi="Arial"/>
                <w:b/>
                <w:bCs/>
              </w:rPr>
              <w:t>04</w:t>
            </w:r>
          </w:p>
        </w:tc>
        <w:tc>
          <w:tcPr>
            <w:tcW w:w="926" w:type="dxa"/>
          </w:tcPr>
          <w:p w14:paraId="2EFD422E" w14:textId="77777777" w:rsidR="001D040A" w:rsidRDefault="001D040A" w:rsidP="00081B4F">
            <w:pPr>
              <w:autoSpaceDE w:val="0"/>
              <w:autoSpaceDN w:val="0"/>
              <w:adjustRightInd w:val="0"/>
              <w:jc w:val="both"/>
              <w:rPr>
                <w:rFonts w:ascii="Arial" w:hAnsi="Arial" w:cs="Arial"/>
                <w:sz w:val="22"/>
              </w:rPr>
            </w:pPr>
          </w:p>
          <w:p w14:paraId="44E0AE96" w14:textId="77777777" w:rsidR="001D040A" w:rsidRDefault="001D040A" w:rsidP="00081B4F">
            <w:pPr>
              <w:autoSpaceDE w:val="0"/>
              <w:autoSpaceDN w:val="0"/>
              <w:adjustRightInd w:val="0"/>
              <w:jc w:val="both"/>
              <w:rPr>
                <w:rFonts w:ascii="Arial" w:hAnsi="Arial"/>
                <w:b/>
                <w:bCs/>
              </w:rPr>
            </w:pPr>
            <w:r>
              <w:rPr>
                <w:rFonts w:ascii="Arial" w:hAnsi="Arial" w:cs="Arial"/>
                <w:sz w:val="22"/>
              </w:rPr>
              <w:t>UNID</w:t>
            </w:r>
          </w:p>
        </w:tc>
        <w:tc>
          <w:tcPr>
            <w:tcW w:w="1276" w:type="dxa"/>
          </w:tcPr>
          <w:p w14:paraId="7A967C17" w14:textId="77777777" w:rsidR="001D040A" w:rsidRDefault="001D040A" w:rsidP="00081B4F">
            <w:pPr>
              <w:autoSpaceDE w:val="0"/>
              <w:autoSpaceDN w:val="0"/>
              <w:adjustRightInd w:val="0"/>
              <w:jc w:val="both"/>
              <w:rPr>
                <w:rFonts w:ascii="Arial" w:hAnsi="Arial"/>
                <w:b/>
                <w:bCs/>
              </w:rPr>
            </w:pPr>
          </w:p>
        </w:tc>
        <w:tc>
          <w:tcPr>
            <w:tcW w:w="1276" w:type="dxa"/>
          </w:tcPr>
          <w:p w14:paraId="7A23891F" w14:textId="77777777" w:rsidR="001D040A" w:rsidRDefault="001D040A" w:rsidP="00081B4F">
            <w:pPr>
              <w:autoSpaceDE w:val="0"/>
              <w:autoSpaceDN w:val="0"/>
              <w:adjustRightInd w:val="0"/>
              <w:jc w:val="both"/>
              <w:rPr>
                <w:rFonts w:ascii="Arial" w:hAnsi="Arial" w:cs="Arial"/>
                <w:b/>
              </w:rPr>
            </w:pPr>
          </w:p>
        </w:tc>
      </w:tr>
      <w:tr w:rsidR="001D040A" w14:paraId="5B0341A2" w14:textId="77777777" w:rsidTr="00081B4F">
        <w:trPr>
          <w:trHeight w:val="752"/>
        </w:trPr>
        <w:tc>
          <w:tcPr>
            <w:tcW w:w="791" w:type="dxa"/>
            <w:tcBorders>
              <w:top w:val="nil"/>
            </w:tcBorders>
          </w:tcPr>
          <w:p w14:paraId="649BD0CF" w14:textId="77777777" w:rsidR="001D040A" w:rsidRDefault="001D040A" w:rsidP="00081B4F">
            <w:pPr>
              <w:autoSpaceDE w:val="0"/>
              <w:autoSpaceDN w:val="0"/>
              <w:adjustRightInd w:val="0"/>
              <w:jc w:val="both"/>
              <w:rPr>
                <w:rFonts w:ascii="Arial" w:hAnsi="Arial"/>
                <w:b/>
                <w:bCs/>
              </w:rPr>
            </w:pPr>
          </w:p>
          <w:p w14:paraId="48A678DB" w14:textId="77777777" w:rsidR="001D040A" w:rsidRDefault="001D040A" w:rsidP="00081B4F">
            <w:pPr>
              <w:autoSpaceDE w:val="0"/>
              <w:autoSpaceDN w:val="0"/>
              <w:adjustRightInd w:val="0"/>
              <w:jc w:val="both"/>
              <w:rPr>
                <w:rFonts w:ascii="Arial" w:hAnsi="Arial"/>
                <w:b/>
                <w:bCs/>
              </w:rPr>
            </w:pPr>
            <w:r>
              <w:rPr>
                <w:rFonts w:ascii="Arial" w:hAnsi="Arial"/>
                <w:b/>
                <w:bCs/>
              </w:rPr>
              <w:t>02</w:t>
            </w:r>
          </w:p>
        </w:tc>
        <w:tc>
          <w:tcPr>
            <w:tcW w:w="4024" w:type="dxa"/>
          </w:tcPr>
          <w:p w14:paraId="3577335D" w14:textId="77777777" w:rsidR="001D040A" w:rsidRDefault="001D040A" w:rsidP="00081B4F">
            <w:pPr>
              <w:jc w:val="both"/>
              <w:rPr>
                <w:rFonts w:ascii="Arial" w:hAnsi="Arial" w:cs="Arial"/>
              </w:rPr>
            </w:pPr>
            <w:r>
              <w:rPr>
                <w:rFonts w:ascii="Arial" w:hAnsi="Arial" w:cs="Arial"/>
              </w:rPr>
              <w:t xml:space="preserve">SERVIÇO DE HIGIENIZAÇÃO E DE CONDICONADOR DE </w:t>
            </w:r>
            <w:proofErr w:type="spellStart"/>
            <w:r>
              <w:rPr>
                <w:rFonts w:ascii="Arial" w:hAnsi="Arial" w:cs="Arial"/>
              </w:rPr>
              <w:t>DE</w:t>
            </w:r>
            <w:proofErr w:type="spellEnd"/>
            <w:r>
              <w:rPr>
                <w:rFonts w:ascii="Arial" w:hAnsi="Arial" w:cs="Arial"/>
              </w:rPr>
              <w:t xml:space="preserve"> 18.000 </w:t>
            </w:r>
            <w:proofErr w:type="spellStart"/>
            <w:r>
              <w:rPr>
                <w:rFonts w:ascii="Arial" w:hAnsi="Arial" w:cs="Arial"/>
              </w:rPr>
              <w:t>BTUs</w:t>
            </w:r>
            <w:proofErr w:type="spellEnd"/>
            <w:r>
              <w:rPr>
                <w:rFonts w:ascii="Arial" w:hAnsi="Arial" w:cs="Arial"/>
              </w:rPr>
              <w:t>.</w:t>
            </w:r>
          </w:p>
        </w:tc>
        <w:tc>
          <w:tcPr>
            <w:tcW w:w="633" w:type="dxa"/>
          </w:tcPr>
          <w:p w14:paraId="38FA4D67" w14:textId="77777777" w:rsidR="001D040A" w:rsidRDefault="001D040A" w:rsidP="00081B4F">
            <w:pPr>
              <w:autoSpaceDE w:val="0"/>
              <w:autoSpaceDN w:val="0"/>
              <w:adjustRightInd w:val="0"/>
              <w:jc w:val="both"/>
              <w:rPr>
                <w:rFonts w:ascii="Arial" w:hAnsi="Arial"/>
                <w:b/>
                <w:bCs/>
              </w:rPr>
            </w:pPr>
            <w:r>
              <w:rPr>
                <w:rFonts w:ascii="Arial" w:hAnsi="Arial"/>
                <w:b/>
                <w:bCs/>
              </w:rPr>
              <w:t xml:space="preserve"> </w:t>
            </w:r>
          </w:p>
          <w:p w14:paraId="7578415B" w14:textId="77777777" w:rsidR="001D040A" w:rsidRDefault="001D040A" w:rsidP="00081B4F">
            <w:pPr>
              <w:autoSpaceDE w:val="0"/>
              <w:autoSpaceDN w:val="0"/>
              <w:adjustRightInd w:val="0"/>
              <w:jc w:val="both"/>
              <w:rPr>
                <w:rFonts w:ascii="Arial" w:hAnsi="Arial"/>
                <w:b/>
                <w:bCs/>
              </w:rPr>
            </w:pPr>
            <w:r>
              <w:rPr>
                <w:rFonts w:ascii="Arial" w:hAnsi="Arial"/>
                <w:b/>
                <w:bCs/>
              </w:rPr>
              <w:t>03</w:t>
            </w:r>
          </w:p>
        </w:tc>
        <w:tc>
          <w:tcPr>
            <w:tcW w:w="926" w:type="dxa"/>
          </w:tcPr>
          <w:p w14:paraId="21703134" w14:textId="77777777" w:rsidR="001D040A" w:rsidRDefault="001D040A" w:rsidP="00081B4F">
            <w:pPr>
              <w:autoSpaceDE w:val="0"/>
              <w:autoSpaceDN w:val="0"/>
              <w:adjustRightInd w:val="0"/>
              <w:jc w:val="both"/>
              <w:rPr>
                <w:rFonts w:ascii="Arial" w:hAnsi="Arial" w:cs="Arial"/>
                <w:sz w:val="22"/>
              </w:rPr>
            </w:pPr>
          </w:p>
          <w:p w14:paraId="681C5627"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22221433" w14:textId="77777777" w:rsidR="001D040A" w:rsidRDefault="001D040A" w:rsidP="00081B4F">
            <w:pPr>
              <w:autoSpaceDE w:val="0"/>
              <w:autoSpaceDN w:val="0"/>
              <w:adjustRightInd w:val="0"/>
              <w:jc w:val="both"/>
              <w:rPr>
                <w:rFonts w:ascii="Arial" w:hAnsi="Arial"/>
                <w:b/>
                <w:bCs/>
              </w:rPr>
            </w:pPr>
          </w:p>
        </w:tc>
        <w:tc>
          <w:tcPr>
            <w:tcW w:w="1276" w:type="dxa"/>
          </w:tcPr>
          <w:p w14:paraId="106DAFF0" w14:textId="77777777" w:rsidR="001D040A" w:rsidRDefault="001D040A" w:rsidP="00081B4F">
            <w:pPr>
              <w:autoSpaceDE w:val="0"/>
              <w:autoSpaceDN w:val="0"/>
              <w:adjustRightInd w:val="0"/>
              <w:jc w:val="both"/>
              <w:rPr>
                <w:rFonts w:ascii="Arial" w:hAnsi="Arial"/>
                <w:b/>
                <w:bCs/>
              </w:rPr>
            </w:pPr>
          </w:p>
        </w:tc>
      </w:tr>
      <w:tr w:rsidR="001D040A" w14:paraId="051160F8" w14:textId="77777777" w:rsidTr="00081B4F">
        <w:trPr>
          <w:trHeight w:val="752"/>
        </w:trPr>
        <w:tc>
          <w:tcPr>
            <w:tcW w:w="791" w:type="dxa"/>
            <w:tcBorders>
              <w:top w:val="nil"/>
            </w:tcBorders>
          </w:tcPr>
          <w:p w14:paraId="26F9CD94" w14:textId="77777777" w:rsidR="001D040A" w:rsidRDefault="001D040A" w:rsidP="00081B4F">
            <w:pPr>
              <w:autoSpaceDE w:val="0"/>
              <w:autoSpaceDN w:val="0"/>
              <w:adjustRightInd w:val="0"/>
              <w:jc w:val="both"/>
              <w:rPr>
                <w:rFonts w:ascii="Arial" w:hAnsi="Arial"/>
                <w:b/>
                <w:bCs/>
              </w:rPr>
            </w:pPr>
          </w:p>
          <w:p w14:paraId="5850658E" w14:textId="77777777" w:rsidR="001D040A" w:rsidRDefault="001D040A" w:rsidP="00081B4F">
            <w:pPr>
              <w:autoSpaceDE w:val="0"/>
              <w:autoSpaceDN w:val="0"/>
              <w:adjustRightInd w:val="0"/>
              <w:jc w:val="both"/>
              <w:rPr>
                <w:rFonts w:ascii="Arial" w:hAnsi="Arial"/>
                <w:b/>
                <w:bCs/>
              </w:rPr>
            </w:pPr>
            <w:r>
              <w:rPr>
                <w:rFonts w:ascii="Arial" w:hAnsi="Arial"/>
                <w:b/>
                <w:bCs/>
              </w:rPr>
              <w:t>03</w:t>
            </w:r>
          </w:p>
        </w:tc>
        <w:tc>
          <w:tcPr>
            <w:tcW w:w="4024" w:type="dxa"/>
          </w:tcPr>
          <w:p w14:paraId="1F54DAAB" w14:textId="77777777" w:rsidR="001D040A" w:rsidRDefault="001D040A" w:rsidP="00081B4F">
            <w:pPr>
              <w:jc w:val="both"/>
              <w:rPr>
                <w:rFonts w:ascii="Arial" w:hAnsi="Arial" w:cs="Arial"/>
              </w:rPr>
            </w:pPr>
            <w:r>
              <w:rPr>
                <w:rFonts w:ascii="Arial" w:hAnsi="Arial" w:cs="Arial"/>
              </w:rPr>
              <w:t xml:space="preserve"> SERVIÇO DE HIGIENIZAÇÃO E DE CONDICONADOR DE AR DE 60.000 </w:t>
            </w:r>
            <w:proofErr w:type="spellStart"/>
            <w:r>
              <w:rPr>
                <w:rFonts w:ascii="Arial" w:hAnsi="Arial" w:cs="Arial"/>
              </w:rPr>
              <w:t>BTUs</w:t>
            </w:r>
            <w:proofErr w:type="spellEnd"/>
            <w:r>
              <w:rPr>
                <w:rFonts w:ascii="Arial" w:hAnsi="Arial" w:cs="Arial"/>
              </w:rPr>
              <w:t>.</w:t>
            </w:r>
          </w:p>
        </w:tc>
        <w:tc>
          <w:tcPr>
            <w:tcW w:w="633" w:type="dxa"/>
          </w:tcPr>
          <w:p w14:paraId="1555A30C" w14:textId="77777777" w:rsidR="001D040A" w:rsidRDefault="001D040A" w:rsidP="00081B4F">
            <w:pPr>
              <w:autoSpaceDE w:val="0"/>
              <w:autoSpaceDN w:val="0"/>
              <w:adjustRightInd w:val="0"/>
              <w:jc w:val="both"/>
              <w:rPr>
                <w:rFonts w:ascii="Arial" w:hAnsi="Arial"/>
                <w:b/>
                <w:bCs/>
              </w:rPr>
            </w:pPr>
          </w:p>
          <w:p w14:paraId="115CBD6F" w14:textId="77777777" w:rsidR="001D040A" w:rsidRDefault="001D040A" w:rsidP="00081B4F">
            <w:pPr>
              <w:autoSpaceDE w:val="0"/>
              <w:autoSpaceDN w:val="0"/>
              <w:adjustRightInd w:val="0"/>
              <w:jc w:val="both"/>
              <w:rPr>
                <w:rFonts w:ascii="Arial" w:hAnsi="Arial"/>
                <w:b/>
                <w:bCs/>
              </w:rPr>
            </w:pPr>
            <w:r>
              <w:rPr>
                <w:rFonts w:ascii="Arial" w:hAnsi="Arial"/>
                <w:b/>
                <w:bCs/>
              </w:rPr>
              <w:t>02</w:t>
            </w:r>
          </w:p>
        </w:tc>
        <w:tc>
          <w:tcPr>
            <w:tcW w:w="926" w:type="dxa"/>
          </w:tcPr>
          <w:p w14:paraId="2DDBF609" w14:textId="77777777" w:rsidR="001D040A" w:rsidRDefault="001D040A" w:rsidP="00081B4F">
            <w:pPr>
              <w:autoSpaceDE w:val="0"/>
              <w:autoSpaceDN w:val="0"/>
              <w:adjustRightInd w:val="0"/>
              <w:jc w:val="both"/>
              <w:rPr>
                <w:rFonts w:ascii="Arial" w:hAnsi="Arial" w:cs="Arial"/>
                <w:sz w:val="22"/>
              </w:rPr>
            </w:pPr>
          </w:p>
          <w:p w14:paraId="6A7A7F46"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78718F9F" w14:textId="77777777" w:rsidR="001D040A" w:rsidRDefault="001D040A" w:rsidP="00081B4F">
            <w:pPr>
              <w:autoSpaceDE w:val="0"/>
              <w:autoSpaceDN w:val="0"/>
              <w:adjustRightInd w:val="0"/>
              <w:jc w:val="both"/>
              <w:rPr>
                <w:rFonts w:ascii="Arial" w:hAnsi="Arial"/>
                <w:b/>
                <w:bCs/>
              </w:rPr>
            </w:pPr>
          </w:p>
        </w:tc>
        <w:tc>
          <w:tcPr>
            <w:tcW w:w="1276" w:type="dxa"/>
          </w:tcPr>
          <w:p w14:paraId="379FB5E2" w14:textId="77777777" w:rsidR="001D040A" w:rsidRDefault="001D040A" w:rsidP="00081B4F">
            <w:pPr>
              <w:autoSpaceDE w:val="0"/>
              <w:autoSpaceDN w:val="0"/>
              <w:adjustRightInd w:val="0"/>
              <w:jc w:val="both"/>
              <w:rPr>
                <w:rFonts w:ascii="Arial" w:hAnsi="Arial"/>
                <w:b/>
                <w:bCs/>
              </w:rPr>
            </w:pPr>
          </w:p>
        </w:tc>
      </w:tr>
      <w:tr w:rsidR="001D040A" w14:paraId="64E9A9A0" w14:textId="77777777" w:rsidTr="00081B4F">
        <w:trPr>
          <w:trHeight w:val="752"/>
        </w:trPr>
        <w:tc>
          <w:tcPr>
            <w:tcW w:w="791" w:type="dxa"/>
            <w:tcBorders>
              <w:top w:val="nil"/>
            </w:tcBorders>
          </w:tcPr>
          <w:p w14:paraId="06C1B09C" w14:textId="77777777" w:rsidR="001D040A" w:rsidRDefault="001D040A" w:rsidP="00081B4F">
            <w:pPr>
              <w:autoSpaceDE w:val="0"/>
              <w:autoSpaceDN w:val="0"/>
              <w:adjustRightInd w:val="0"/>
              <w:jc w:val="both"/>
              <w:rPr>
                <w:rFonts w:ascii="Arial" w:hAnsi="Arial"/>
                <w:b/>
                <w:bCs/>
              </w:rPr>
            </w:pPr>
          </w:p>
          <w:p w14:paraId="4FA11215" w14:textId="77777777" w:rsidR="001D040A" w:rsidRDefault="001D040A" w:rsidP="00081B4F">
            <w:pPr>
              <w:autoSpaceDE w:val="0"/>
              <w:autoSpaceDN w:val="0"/>
              <w:adjustRightInd w:val="0"/>
              <w:jc w:val="both"/>
              <w:rPr>
                <w:rFonts w:ascii="Arial" w:hAnsi="Arial"/>
                <w:b/>
                <w:bCs/>
              </w:rPr>
            </w:pPr>
            <w:r>
              <w:rPr>
                <w:rFonts w:ascii="Arial" w:hAnsi="Arial"/>
                <w:b/>
                <w:bCs/>
              </w:rPr>
              <w:t>04</w:t>
            </w:r>
          </w:p>
        </w:tc>
        <w:tc>
          <w:tcPr>
            <w:tcW w:w="4024" w:type="dxa"/>
          </w:tcPr>
          <w:p w14:paraId="713F9F6B" w14:textId="77777777" w:rsidR="001D040A" w:rsidRDefault="001D040A" w:rsidP="00081B4F">
            <w:pPr>
              <w:jc w:val="both"/>
              <w:rPr>
                <w:rFonts w:ascii="Arial" w:hAnsi="Arial" w:cs="Arial"/>
              </w:rPr>
            </w:pPr>
            <w:r>
              <w:rPr>
                <w:rFonts w:ascii="Arial" w:hAnsi="Arial" w:cs="Arial"/>
              </w:rPr>
              <w:t xml:space="preserve">SERVIÇO DE HIGIENIZAÇÃO DE CONDICONADOR DE AR DE 9.000 </w:t>
            </w:r>
            <w:proofErr w:type="spellStart"/>
            <w:r>
              <w:rPr>
                <w:rFonts w:ascii="Arial" w:hAnsi="Arial" w:cs="Arial"/>
              </w:rPr>
              <w:t>BTUs</w:t>
            </w:r>
            <w:proofErr w:type="spellEnd"/>
            <w:r>
              <w:rPr>
                <w:rFonts w:ascii="Arial" w:hAnsi="Arial" w:cs="Arial"/>
              </w:rPr>
              <w:t>.</w:t>
            </w:r>
          </w:p>
        </w:tc>
        <w:tc>
          <w:tcPr>
            <w:tcW w:w="633" w:type="dxa"/>
          </w:tcPr>
          <w:p w14:paraId="30D3CC60" w14:textId="77777777" w:rsidR="001D040A" w:rsidRDefault="001D040A" w:rsidP="00081B4F">
            <w:pPr>
              <w:autoSpaceDE w:val="0"/>
              <w:autoSpaceDN w:val="0"/>
              <w:adjustRightInd w:val="0"/>
              <w:jc w:val="both"/>
              <w:rPr>
                <w:rFonts w:ascii="Arial" w:hAnsi="Arial"/>
                <w:b/>
                <w:bCs/>
              </w:rPr>
            </w:pPr>
          </w:p>
          <w:p w14:paraId="48544622" w14:textId="77777777" w:rsidR="001D040A" w:rsidRDefault="001D040A" w:rsidP="00081B4F">
            <w:pPr>
              <w:autoSpaceDE w:val="0"/>
              <w:autoSpaceDN w:val="0"/>
              <w:adjustRightInd w:val="0"/>
              <w:jc w:val="both"/>
              <w:rPr>
                <w:rFonts w:ascii="Arial" w:hAnsi="Arial"/>
                <w:b/>
                <w:bCs/>
              </w:rPr>
            </w:pPr>
            <w:r>
              <w:rPr>
                <w:rFonts w:ascii="Arial" w:hAnsi="Arial"/>
                <w:b/>
                <w:bCs/>
              </w:rPr>
              <w:t>04</w:t>
            </w:r>
          </w:p>
        </w:tc>
        <w:tc>
          <w:tcPr>
            <w:tcW w:w="926" w:type="dxa"/>
          </w:tcPr>
          <w:p w14:paraId="64135639" w14:textId="77777777" w:rsidR="001D040A" w:rsidRDefault="001D040A" w:rsidP="00081B4F">
            <w:pPr>
              <w:autoSpaceDE w:val="0"/>
              <w:autoSpaceDN w:val="0"/>
              <w:adjustRightInd w:val="0"/>
              <w:jc w:val="both"/>
              <w:rPr>
                <w:rFonts w:ascii="Arial" w:hAnsi="Arial" w:cs="Arial"/>
                <w:sz w:val="22"/>
              </w:rPr>
            </w:pPr>
          </w:p>
          <w:p w14:paraId="54DFBAAC"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26093CE4" w14:textId="77777777" w:rsidR="001D040A" w:rsidRDefault="001D040A" w:rsidP="00081B4F">
            <w:pPr>
              <w:autoSpaceDE w:val="0"/>
              <w:autoSpaceDN w:val="0"/>
              <w:adjustRightInd w:val="0"/>
              <w:jc w:val="both"/>
              <w:rPr>
                <w:rFonts w:ascii="Arial" w:hAnsi="Arial"/>
                <w:b/>
                <w:bCs/>
              </w:rPr>
            </w:pPr>
          </w:p>
        </w:tc>
        <w:tc>
          <w:tcPr>
            <w:tcW w:w="1276" w:type="dxa"/>
          </w:tcPr>
          <w:p w14:paraId="4B71B997" w14:textId="77777777" w:rsidR="001D040A" w:rsidRDefault="001D040A" w:rsidP="00081B4F">
            <w:pPr>
              <w:autoSpaceDE w:val="0"/>
              <w:autoSpaceDN w:val="0"/>
              <w:adjustRightInd w:val="0"/>
              <w:jc w:val="both"/>
              <w:rPr>
                <w:rFonts w:ascii="Arial" w:hAnsi="Arial"/>
                <w:b/>
                <w:bCs/>
              </w:rPr>
            </w:pPr>
          </w:p>
        </w:tc>
      </w:tr>
      <w:tr w:rsidR="001D040A" w14:paraId="35ED81E4" w14:textId="77777777" w:rsidTr="00081B4F">
        <w:trPr>
          <w:trHeight w:val="752"/>
        </w:trPr>
        <w:tc>
          <w:tcPr>
            <w:tcW w:w="791" w:type="dxa"/>
            <w:tcBorders>
              <w:top w:val="nil"/>
            </w:tcBorders>
          </w:tcPr>
          <w:p w14:paraId="731D3BCF" w14:textId="77777777" w:rsidR="001D040A" w:rsidRDefault="001D040A" w:rsidP="00081B4F">
            <w:pPr>
              <w:autoSpaceDE w:val="0"/>
              <w:autoSpaceDN w:val="0"/>
              <w:adjustRightInd w:val="0"/>
              <w:jc w:val="both"/>
              <w:rPr>
                <w:rFonts w:ascii="Arial" w:hAnsi="Arial"/>
                <w:b/>
                <w:bCs/>
              </w:rPr>
            </w:pPr>
            <w:r>
              <w:rPr>
                <w:rFonts w:ascii="Arial" w:hAnsi="Arial"/>
                <w:b/>
                <w:bCs/>
              </w:rPr>
              <w:t>05</w:t>
            </w:r>
          </w:p>
        </w:tc>
        <w:tc>
          <w:tcPr>
            <w:tcW w:w="4024" w:type="dxa"/>
          </w:tcPr>
          <w:p w14:paraId="438C687D" w14:textId="77777777" w:rsidR="001D040A" w:rsidRDefault="001D040A" w:rsidP="00081B4F">
            <w:pPr>
              <w:jc w:val="both"/>
              <w:rPr>
                <w:rFonts w:ascii="Arial" w:hAnsi="Arial" w:cs="Arial"/>
              </w:rPr>
            </w:pPr>
            <w:r>
              <w:rPr>
                <w:rFonts w:ascii="Arial" w:hAnsi="Arial" w:cs="Arial"/>
              </w:rPr>
              <w:t xml:space="preserve">SERVIÇO DE HIGIENIZAÇÃO DE CONDICONADOR DE AR DE 30.000 </w:t>
            </w:r>
            <w:proofErr w:type="spellStart"/>
            <w:r>
              <w:rPr>
                <w:rFonts w:ascii="Arial" w:hAnsi="Arial" w:cs="Arial"/>
              </w:rPr>
              <w:t>BTUs</w:t>
            </w:r>
            <w:proofErr w:type="spellEnd"/>
            <w:r>
              <w:rPr>
                <w:rFonts w:ascii="Arial" w:hAnsi="Arial" w:cs="Arial"/>
              </w:rPr>
              <w:t>.</w:t>
            </w:r>
          </w:p>
        </w:tc>
        <w:tc>
          <w:tcPr>
            <w:tcW w:w="633" w:type="dxa"/>
          </w:tcPr>
          <w:p w14:paraId="7C9159A6"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926" w:type="dxa"/>
          </w:tcPr>
          <w:p w14:paraId="6F293820"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1B5B2986" w14:textId="77777777" w:rsidR="001D040A" w:rsidRDefault="001D040A" w:rsidP="00081B4F">
            <w:pPr>
              <w:autoSpaceDE w:val="0"/>
              <w:autoSpaceDN w:val="0"/>
              <w:adjustRightInd w:val="0"/>
              <w:jc w:val="both"/>
              <w:rPr>
                <w:rFonts w:ascii="Arial" w:hAnsi="Arial"/>
                <w:b/>
                <w:bCs/>
              </w:rPr>
            </w:pPr>
          </w:p>
        </w:tc>
        <w:tc>
          <w:tcPr>
            <w:tcW w:w="1276" w:type="dxa"/>
          </w:tcPr>
          <w:p w14:paraId="1354C3F0" w14:textId="77777777" w:rsidR="001D040A" w:rsidRDefault="001D040A" w:rsidP="00081B4F">
            <w:pPr>
              <w:autoSpaceDE w:val="0"/>
              <w:autoSpaceDN w:val="0"/>
              <w:adjustRightInd w:val="0"/>
              <w:jc w:val="both"/>
              <w:rPr>
                <w:rFonts w:ascii="Arial" w:hAnsi="Arial"/>
                <w:b/>
                <w:bCs/>
              </w:rPr>
            </w:pPr>
          </w:p>
        </w:tc>
      </w:tr>
      <w:tr w:rsidR="001D040A" w14:paraId="1F74FA1D" w14:textId="77777777" w:rsidTr="00081B4F">
        <w:trPr>
          <w:trHeight w:val="752"/>
        </w:trPr>
        <w:tc>
          <w:tcPr>
            <w:tcW w:w="791" w:type="dxa"/>
            <w:tcBorders>
              <w:top w:val="nil"/>
            </w:tcBorders>
          </w:tcPr>
          <w:p w14:paraId="739CC80A" w14:textId="77777777" w:rsidR="001D040A" w:rsidRDefault="001D040A" w:rsidP="00081B4F">
            <w:pPr>
              <w:autoSpaceDE w:val="0"/>
              <w:autoSpaceDN w:val="0"/>
              <w:adjustRightInd w:val="0"/>
              <w:jc w:val="both"/>
              <w:rPr>
                <w:rFonts w:ascii="Arial" w:hAnsi="Arial"/>
                <w:b/>
                <w:bCs/>
              </w:rPr>
            </w:pPr>
            <w:r>
              <w:rPr>
                <w:rFonts w:ascii="Arial" w:hAnsi="Arial"/>
                <w:b/>
                <w:bCs/>
              </w:rPr>
              <w:t>06</w:t>
            </w:r>
          </w:p>
        </w:tc>
        <w:tc>
          <w:tcPr>
            <w:tcW w:w="4024" w:type="dxa"/>
          </w:tcPr>
          <w:p w14:paraId="60B31B05" w14:textId="77777777" w:rsidR="001D040A" w:rsidRDefault="001D040A" w:rsidP="00081B4F">
            <w:pPr>
              <w:jc w:val="both"/>
              <w:rPr>
                <w:rFonts w:ascii="Arial" w:hAnsi="Arial"/>
                <w:color w:val="212121"/>
                <w:shd w:val="clear" w:color="auto" w:fill="FFFFFF"/>
              </w:rPr>
            </w:pPr>
            <w:r>
              <w:rPr>
                <w:rFonts w:ascii="Arial" w:hAnsi="Arial" w:cs="Arial"/>
              </w:rPr>
              <w:t xml:space="preserve">SERVIÇO DE MANUTENÇÃO DE CONDICONADOR DE AR DE 12.000 </w:t>
            </w:r>
            <w:proofErr w:type="spellStart"/>
            <w:r>
              <w:rPr>
                <w:rFonts w:ascii="Arial" w:hAnsi="Arial" w:cs="Arial"/>
              </w:rPr>
              <w:t>BTUs</w:t>
            </w:r>
            <w:proofErr w:type="spellEnd"/>
            <w:r>
              <w:rPr>
                <w:rFonts w:ascii="Arial" w:hAnsi="Arial"/>
                <w:color w:val="212121"/>
                <w:shd w:val="clear" w:color="auto" w:fill="FFFFFF"/>
              </w:rPr>
              <w:t>.</w:t>
            </w:r>
          </w:p>
        </w:tc>
        <w:tc>
          <w:tcPr>
            <w:tcW w:w="633" w:type="dxa"/>
          </w:tcPr>
          <w:p w14:paraId="52208487" w14:textId="77777777" w:rsidR="001D040A" w:rsidRDefault="001D040A" w:rsidP="00081B4F">
            <w:pPr>
              <w:autoSpaceDE w:val="0"/>
              <w:autoSpaceDN w:val="0"/>
              <w:adjustRightInd w:val="0"/>
              <w:jc w:val="both"/>
              <w:rPr>
                <w:rFonts w:ascii="Arial" w:hAnsi="Arial"/>
                <w:b/>
                <w:bCs/>
              </w:rPr>
            </w:pPr>
          </w:p>
          <w:p w14:paraId="44891698" w14:textId="77777777" w:rsidR="001D040A" w:rsidRDefault="001D040A" w:rsidP="00081B4F">
            <w:pPr>
              <w:autoSpaceDE w:val="0"/>
              <w:autoSpaceDN w:val="0"/>
              <w:adjustRightInd w:val="0"/>
              <w:jc w:val="both"/>
              <w:rPr>
                <w:rFonts w:ascii="Arial" w:hAnsi="Arial"/>
                <w:b/>
                <w:bCs/>
              </w:rPr>
            </w:pPr>
            <w:r>
              <w:rPr>
                <w:rFonts w:ascii="Arial" w:hAnsi="Arial"/>
                <w:b/>
                <w:bCs/>
              </w:rPr>
              <w:t>04</w:t>
            </w:r>
          </w:p>
        </w:tc>
        <w:tc>
          <w:tcPr>
            <w:tcW w:w="926" w:type="dxa"/>
          </w:tcPr>
          <w:p w14:paraId="5A34A01B" w14:textId="77777777" w:rsidR="001D040A" w:rsidRDefault="001D040A" w:rsidP="00081B4F">
            <w:pPr>
              <w:autoSpaceDE w:val="0"/>
              <w:autoSpaceDN w:val="0"/>
              <w:adjustRightInd w:val="0"/>
              <w:jc w:val="both"/>
              <w:rPr>
                <w:rFonts w:ascii="Arial" w:hAnsi="Arial" w:cs="Arial"/>
                <w:sz w:val="22"/>
              </w:rPr>
            </w:pPr>
          </w:p>
          <w:p w14:paraId="2FEF1250" w14:textId="77777777" w:rsidR="001D040A" w:rsidRDefault="001D040A" w:rsidP="00081B4F">
            <w:pPr>
              <w:autoSpaceDE w:val="0"/>
              <w:autoSpaceDN w:val="0"/>
              <w:adjustRightInd w:val="0"/>
              <w:jc w:val="both"/>
              <w:rPr>
                <w:rFonts w:ascii="Arial" w:hAnsi="Arial"/>
                <w:b/>
                <w:bCs/>
              </w:rPr>
            </w:pPr>
            <w:r>
              <w:rPr>
                <w:rFonts w:ascii="Arial" w:hAnsi="Arial" w:cs="Arial"/>
                <w:sz w:val="22"/>
              </w:rPr>
              <w:t>UNID</w:t>
            </w:r>
          </w:p>
        </w:tc>
        <w:tc>
          <w:tcPr>
            <w:tcW w:w="1276" w:type="dxa"/>
          </w:tcPr>
          <w:p w14:paraId="019E4D20" w14:textId="77777777" w:rsidR="001D040A" w:rsidRDefault="001D040A" w:rsidP="00081B4F">
            <w:pPr>
              <w:autoSpaceDE w:val="0"/>
              <w:autoSpaceDN w:val="0"/>
              <w:adjustRightInd w:val="0"/>
              <w:jc w:val="both"/>
              <w:rPr>
                <w:rFonts w:ascii="Arial" w:hAnsi="Arial"/>
                <w:b/>
                <w:bCs/>
              </w:rPr>
            </w:pPr>
          </w:p>
        </w:tc>
        <w:tc>
          <w:tcPr>
            <w:tcW w:w="1276" w:type="dxa"/>
          </w:tcPr>
          <w:p w14:paraId="310171BC" w14:textId="77777777" w:rsidR="001D040A" w:rsidRDefault="001D040A" w:rsidP="00081B4F">
            <w:pPr>
              <w:autoSpaceDE w:val="0"/>
              <w:autoSpaceDN w:val="0"/>
              <w:adjustRightInd w:val="0"/>
              <w:jc w:val="both"/>
              <w:rPr>
                <w:rFonts w:ascii="Arial" w:hAnsi="Arial"/>
                <w:b/>
                <w:bCs/>
              </w:rPr>
            </w:pPr>
          </w:p>
        </w:tc>
      </w:tr>
      <w:tr w:rsidR="001D040A" w14:paraId="15DFD807" w14:textId="77777777" w:rsidTr="00081B4F">
        <w:trPr>
          <w:trHeight w:val="752"/>
        </w:trPr>
        <w:tc>
          <w:tcPr>
            <w:tcW w:w="791" w:type="dxa"/>
            <w:tcBorders>
              <w:top w:val="nil"/>
            </w:tcBorders>
          </w:tcPr>
          <w:p w14:paraId="65ABEE15" w14:textId="77777777" w:rsidR="001D040A" w:rsidRDefault="001D040A" w:rsidP="00081B4F">
            <w:pPr>
              <w:autoSpaceDE w:val="0"/>
              <w:autoSpaceDN w:val="0"/>
              <w:adjustRightInd w:val="0"/>
              <w:jc w:val="both"/>
              <w:rPr>
                <w:rFonts w:ascii="Arial" w:hAnsi="Arial"/>
                <w:b/>
                <w:bCs/>
              </w:rPr>
            </w:pPr>
            <w:r>
              <w:rPr>
                <w:rFonts w:ascii="Arial" w:hAnsi="Arial"/>
                <w:b/>
                <w:bCs/>
              </w:rPr>
              <w:t>07</w:t>
            </w:r>
          </w:p>
        </w:tc>
        <w:tc>
          <w:tcPr>
            <w:tcW w:w="4024" w:type="dxa"/>
          </w:tcPr>
          <w:p w14:paraId="0FD97F06" w14:textId="77777777" w:rsidR="001D040A" w:rsidRDefault="001D040A" w:rsidP="00081B4F">
            <w:pPr>
              <w:jc w:val="both"/>
              <w:rPr>
                <w:rFonts w:ascii="Arial" w:hAnsi="Arial" w:cs="Arial"/>
              </w:rPr>
            </w:pPr>
            <w:r>
              <w:rPr>
                <w:rFonts w:ascii="Arial" w:hAnsi="Arial" w:cs="Arial"/>
              </w:rPr>
              <w:t xml:space="preserve">SERVIÇO DE MANUTENÇÃO DE CONDICONADOR DE </w:t>
            </w:r>
            <w:proofErr w:type="spellStart"/>
            <w:r>
              <w:rPr>
                <w:rFonts w:ascii="Arial" w:hAnsi="Arial" w:cs="Arial"/>
              </w:rPr>
              <w:t>DE</w:t>
            </w:r>
            <w:proofErr w:type="spellEnd"/>
            <w:r>
              <w:rPr>
                <w:rFonts w:ascii="Arial" w:hAnsi="Arial" w:cs="Arial"/>
              </w:rPr>
              <w:t xml:space="preserve"> 18.000 </w:t>
            </w:r>
            <w:proofErr w:type="spellStart"/>
            <w:r>
              <w:rPr>
                <w:rFonts w:ascii="Arial" w:hAnsi="Arial" w:cs="Arial"/>
              </w:rPr>
              <w:t>BTUs</w:t>
            </w:r>
            <w:proofErr w:type="spellEnd"/>
            <w:r>
              <w:rPr>
                <w:rFonts w:ascii="Arial" w:hAnsi="Arial" w:cs="Arial"/>
              </w:rPr>
              <w:t>.</w:t>
            </w:r>
          </w:p>
        </w:tc>
        <w:tc>
          <w:tcPr>
            <w:tcW w:w="633" w:type="dxa"/>
          </w:tcPr>
          <w:p w14:paraId="25EACDD1" w14:textId="77777777" w:rsidR="001D040A" w:rsidRDefault="001D040A" w:rsidP="00081B4F">
            <w:pPr>
              <w:autoSpaceDE w:val="0"/>
              <w:autoSpaceDN w:val="0"/>
              <w:adjustRightInd w:val="0"/>
              <w:jc w:val="both"/>
              <w:rPr>
                <w:rFonts w:ascii="Arial" w:hAnsi="Arial"/>
                <w:b/>
                <w:bCs/>
              </w:rPr>
            </w:pPr>
            <w:r>
              <w:rPr>
                <w:rFonts w:ascii="Arial" w:hAnsi="Arial"/>
                <w:b/>
                <w:bCs/>
              </w:rPr>
              <w:t xml:space="preserve"> </w:t>
            </w:r>
          </w:p>
          <w:p w14:paraId="3BE68D17" w14:textId="77777777" w:rsidR="001D040A" w:rsidRDefault="001D040A" w:rsidP="00081B4F">
            <w:pPr>
              <w:autoSpaceDE w:val="0"/>
              <w:autoSpaceDN w:val="0"/>
              <w:adjustRightInd w:val="0"/>
              <w:jc w:val="both"/>
              <w:rPr>
                <w:rFonts w:ascii="Arial" w:hAnsi="Arial"/>
                <w:b/>
                <w:bCs/>
              </w:rPr>
            </w:pPr>
            <w:r>
              <w:rPr>
                <w:rFonts w:ascii="Arial" w:hAnsi="Arial"/>
                <w:b/>
                <w:bCs/>
              </w:rPr>
              <w:t>03</w:t>
            </w:r>
          </w:p>
        </w:tc>
        <w:tc>
          <w:tcPr>
            <w:tcW w:w="926" w:type="dxa"/>
          </w:tcPr>
          <w:p w14:paraId="16BF6DBF" w14:textId="77777777" w:rsidR="001D040A" w:rsidRDefault="001D040A" w:rsidP="00081B4F">
            <w:pPr>
              <w:autoSpaceDE w:val="0"/>
              <w:autoSpaceDN w:val="0"/>
              <w:adjustRightInd w:val="0"/>
              <w:jc w:val="both"/>
              <w:rPr>
                <w:rFonts w:ascii="Arial" w:hAnsi="Arial" w:cs="Arial"/>
                <w:sz w:val="22"/>
              </w:rPr>
            </w:pPr>
          </w:p>
          <w:p w14:paraId="48E1E951"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1DC0935B" w14:textId="77777777" w:rsidR="001D040A" w:rsidRDefault="001D040A" w:rsidP="00081B4F">
            <w:pPr>
              <w:autoSpaceDE w:val="0"/>
              <w:autoSpaceDN w:val="0"/>
              <w:adjustRightInd w:val="0"/>
              <w:jc w:val="both"/>
              <w:rPr>
                <w:rFonts w:ascii="Arial" w:hAnsi="Arial"/>
                <w:b/>
                <w:bCs/>
              </w:rPr>
            </w:pPr>
          </w:p>
        </w:tc>
        <w:tc>
          <w:tcPr>
            <w:tcW w:w="1276" w:type="dxa"/>
          </w:tcPr>
          <w:p w14:paraId="7FE1D61B" w14:textId="77777777" w:rsidR="001D040A" w:rsidRDefault="001D040A" w:rsidP="00081B4F">
            <w:pPr>
              <w:autoSpaceDE w:val="0"/>
              <w:autoSpaceDN w:val="0"/>
              <w:adjustRightInd w:val="0"/>
              <w:jc w:val="both"/>
              <w:rPr>
                <w:rFonts w:ascii="Arial" w:hAnsi="Arial"/>
                <w:b/>
                <w:bCs/>
              </w:rPr>
            </w:pPr>
          </w:p>
        </w:tc>
      </w:tr>
      <w:tr w:rsidR="001D040A" w14:paraId="5CCC60B9" w14:textId="77777777" w:rsidTr="00081B4F">
        <w:trPr>
          <w:trHeight w:val="752"/>
        </w:trPr>
        <w:tc>
          <w:tcPr>
            <w:tcW w:w="791" w:type="dxa"/>
            <w:tcBorders>
              <w:top w:val="nil"/>
            </w:tcBorders>
          </w:tcPr>
          <w:p w14:paraId="476F2EBA" w14:textId="77777777" w:rsidR="001D040A" w:rsidRDefault="001D040A" w:rsidP="00081B4F">
            <w:pPr>
              <w:autoSpaceDE w:val="0"/>
              <w:autoSpaceDN w:val="0"/>
              <w:adjustRightInd w:val="0"/>
              <w:jc w:val="both"/>
              <w:rPr>
                <w:rFonts w:ascii="Arial" w:hAnsi="Arial"/>
                <w:b/>
                <w:bCs/>
              </w:rPr>
            </w:pPr>
            <w:r>
              <w:rPr>
                <w:rFonts w:ascii="Arial" w:hAnsi="Arial"/>
                <w:b/>
                <w:bCs/>
              </w:rPr>
              <w:t>08</w:t>
            </w:r>
          </w:p>
        </w:tc>
        <w:tc>
          <w:tcPr>
            <w:tcW w:w="4024" w:type="dxa"/>
          </w:tcPr>
          <w:p w14:paraId="0F607987" w14:textId="77777777" w:rsidR="001D040A" w:rsidRDefault="001D040A" w:rsidP="00081B4F">
            <w:pPr>
              <w:jc w:val="both"/>
              <w:rPr>
                <w:rFonts w:ascii="Arial" w:hAnsi="Arial" w:cs="Arial"/>
              </w:rPr>
            </w:pPr>
            <w:r>
              <w:rPr>
                <w:rFonts w:ascii="Arial" w:hAnsi="Arial" w:cs="Arial"/>
              </w:rPr>
              <w:t xml:space="preserve"> SERVIÇO DE MANUTENÇÃO DO CONDICONADOR DE AR DE 60.000 </w:t>
            </w:r>
            <w:proofErr w:type="spellStart"/>
            <w:r>
              <w:rPr>
                <w:rFonts w:ascii="Arial" w:hAnsi="Arial" w:cs="Arial"/>
              </w:rPr>
              <w:t>BTUs</w:t>
            </w:r>
            <w:proofErr w:type="spellEnd"/>
            <w:r>
              <w:rPr>
                <w:rFonts w:ascii="Arial" w:hAnsi="Arial" w:cs="Arial"/>
              </w:rPr>
              <w:t>.</w:t>
            </w:r>
          </w:p>
        </w:tc>
        <w:tc>
          <w:tcPr>
            <w:tcW w:w="633" w:type="dxa"/>
          </w:tcPr>
          <w:p w14:paraId="0322EF5D" w14:textId="77777777" w:rsidR="001D040A" w:rsidRDefault="001D040A" w:rsidP="00081B4F">
            <w:pPr>
              <w:autoSpaceDE w:val="0"/>
              <w:autoSpaceDN w:val="0"/>
              <w:adjustRightInd w:val="0"/>
              <w:jc w:val="both"/>
              <w:rPr>
                <w:rFonts w:ascii="Arial" w:hAnsi="Arial"/>
                <w:b/>
                <w:bCs/>
              </w:rPr>
            </w:pPr>
          </w:p>
          <w:p w14:paraId="6E45628D" w14:textId="77777777" w:rsidR="001D040A" w:rsidRDefault="001D040A" w:rsidP="00081B4F">
            <w:pPr>
              <w:autoSpaceDE w:val="0"/>
              <w:autoSpaceDN w:val="0"/>
              <w:adjustRightInd w:val="0"/>
              <w:jc w:val="both"/>
              <w:rPr>
                <w:rFonts w:ascii="Arial" w:hAnsi="Arial"/>
                <w:b/>
                <w:bCs/>
              </w:rPr>
            </w:pPr>
            <w:r>
              <w:rPr>
                <w:rFonts w:ascii="Arial" w:hAnsi="Arial"/>
                <w:b/>
                <w:bCs/>
              </w:rPr>
              <w:t>02</w:t>
            </w:r>
          </w:p>
        </w:tc>
        <w:tc>
          <w:tcPr>
            <w:tcW w:w="926" w:type="dxa"/>
          </w:tcPr>
          <w:p w14:paraId="76E2BC06" w14:textId="77777777" w:rsidR="001D040A" w:rsidRDefault="001D040A" w:rsidP="00081B4F">
            <w:pPr>
              <w:autoSpaceDE w:val="0"/>
              <w:autoSpaceDN w:val="0"/>
              <w:adjustRightInd w:val="0"/>
              <w:jc w:val="both"/>
              <w:rPr>
                <w:rFonts w:ascii="Arial" w:hAnsi="Arial" w:cs="Arial"/>
                <w:sz w:val="22"/>
              </w:rPr>
            </w:pPr>
          </w:p>
          <w:p w14:paraId="73542C3C"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7F31F5F3" w14:textId="77777777" w:rsidR="001D040A" w:rsidRDefault="001D040A" w:rsidP="00081B4F">
            <w:pPr>
              <w:autoSpaceDE w:val="0"/>
              <w:autoSpaceDN w:val="0"/>
              <w:adjustRightInd w:val="0"/>
              <w:jc w:val="both"/>
              <w:rPr>
                <w:rFonts w:ascii="Arial" w:hAnsi="Arial"/>
                <w:b/>
                <w:bCs/>
              </w:rPr>
            </w:pPr>
          </w:p>
        </w:tc>
        <w:tc>
          <w:tcPr>
            <w:tcW w:w="1276" w:type="dxa"/>
          </w:tcPr>
          <w:p w14:paraId="3AB56ABB" w14:textId="77777777" w:rsidR="001D040A" w:rsidRDefault="001D040A" w:rsidP="00081B4F">
            <w:pPr>
              <w:autoSpaceDE w:val="0"/>
              <w:autoSpaceDN w:val="0"/>
              <w:adjustRightInd w:val="0"/>
              <w:jc w:val="both"/>
              <w:rPr>
                <w:rFonts w:ascii="Arial" w:hAnsi="Arial"/>
                <w:b/>
                <w:bCs/>
              </w:rPr>
            </w:pPr>
          </w:p>
        </w:tc>
      </w:tr>
      <w:tr w:rsidR="001D040A" w14:paraId="77C4F226" w14:textId="77777777" w:rsidTr="00081B4F">
        <w:trPr>
          <w:trHeight w:val="752"/>
        </w:trPr>
        <w:tc>
          <w:tcPr>
            <w:tcW w:w="791" w:type="dxa"/>
            <w:tcBorders>
              <w:top w:val="nil"/>
            </w:tcBorders>
          </w:tcPr>
          <w:p w14:paraId="27A77C6A" w14:textId="77777777" w:rsidR="001D040A" w:rsidRDefault="001D040A" w:rsidP="00081B4F">
            <w:pPr>
              <w:autoSpaceDE w:val="0"/>
              <w:autoSpaceDN w:val="0"/>
              <w:adjustRightInd w:val="0"/>
              <w:jc w:val="both"/>
              <w:rPr>
                <w:rFonts w:ascii="Arial" w:hAnsi="Arial"/>
                <w:b/>
                <w:bCs/>
              </w:rPr>
            </w:pPr>
            <w:r>
              <w:rPr>
                <w:rFonts w:ascii="Arial" w:hAnsi="Arial"/>
                <w:b/>
                <w:bCs/>
              </w:rPr>
              <w:t>09</w:t>
            </w:r>
          </w:p>
        </w:tc>
        <w:tc>
          <w:tcPr>
            <w:tcW w:w="4024" w:type="dxa"/>
          </w:tcPr>
          <w:p w14:paraId="5F5CB4DD" w14:textId="77777777" w:rsidR="001D040A" w:rsidRDefault="001D040A" w:rsidP="00081B4F">
            <w:pPr>
              <w:jc w:val="both"/>
              <w:rPr>
                <w:rFonts w:ascii="Arial" w:hAnsi="Arial" w:cs="Arial"/>
              </w:rPr>
            </w:pPr>
            <w:r>
              <w:rPr>
                <w:rFonts w:ascii="Arial" w:hAnsi="Arial" w:cs="Arial"/>
              </w:rPr>
              <w:t xml:space="preserve">SERVIÇO DE MANUTENÇÃO DE CONDICONADOR DE AR DE 9.000 </w:t>
            </w:r>
            <w:proofErr w:type="spellStart"/>
            <w:r>
              <w:rPr>
                <w:rFonts w:ascii="Arial" w:hAnsi="Arial" w:cs="Arial"/>
              </w:rPr>
              <w:t>BTUs</w:t>
            </w:r>
            <w:proofErr w:type="spellEnd"/>
            <w:r>
              <w:rPr>
                <w:rFonts w:ascii="Arial" w:hAnsi="Arial" w:cs="Arial"/>
              </w:rPr>
              <w:t>.</w:t>
            </w:r>
          </w:p>
        </w:tc>
        <w:tc>
          <w:tcPr>
            <w:tcW w:w="633" w:type="dxa"/>
          </w:tcPr>
          <w:p w14:paraId="029371A2" w14:textId="77777777" w:rsidR="001D040A" w:rsidRDefault="001D040A" w:rsidP="00081B4F">
            <w:pPr>
              <w:autoSpaceDE w:val="0"/>
              <w:autoSpaceDN w:val="0"/>
              <w:adjustRightInd w:val="0"/>
              <w:jc w:val="both"/>
              <w:rPr>
                <w:rFonts w:ascii="Arial" w:hAnsi="Arial"/>
                <w:b/>
                <w:bCs/>
              </w:rPr>
            </w:pPr>
          </w:p>
          <w:p w14:paraId="6D7B042E" w14:textId="77777777" w:rsidR="001D040A" w:rsidRDefault="001D040A" w:rsidP="00081B4F">
            <w:pPr>
              <w:autoSpaceDE w:val="0"/>
              <w:autoSpaceDN w:val="0"/>
              <w:adjustRightInd w:val="0"/>
              <w:jc w:val="both"/>
              <w:rPr>
                <w:rFonts w:ascii="Arial" w:hAnsi="Arial"/>
                <w:b/>
                <w:bCs/>
              </w:rPr>
            </w:pPr>
            <w:r>
              <w:rPr>
                <w:rFonts w:ascii="Arial" w:hAnsi="Arial"/>
                <w:b/>
                <w:bCs/>
              </w:rPr>
              <w:t>04</w:t>
            </w:r>
          </w:p>
        </w:tc>
        <w:tc>
          <w:tcPr>
            <w:tcW w:w="926" w:type="dxa"/>
          </w:tcPr>
          <w:p w14:paraId="235C38A0" w14:textId="77777777" w:rsidR="001D040A" w:rsidRDefault="001D040A" w:rsidP="00081B4F">
            <w:pPr>
              <w:autoSpaceDE w:val="0"/>
              <w:autoSpaceDN w:val="0"/>
              <w:adjustRightInd w:val="0"/>
              <w:jc w:val="both"/>
              <w:rPr>
                <w:rFonts w:ascii="Arial" w:hAnsi="Arial" w:cs="Arial"/>
                <w:sz w:val="22"/>
              </w:rPr>
            </w:pPr>
          </w:p>
          <w:p w14:paraId="23F50980"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0A7A2FE5" w14:textId="77777777" w:rsidR="001D040A" w:rsidRDefault="001D040A" w:rsidP="00081B4F">
            <w:pPr>
              <w:autoSpaceDE w:val="0"/>
              <w:autoSpaceDN w:val="0"/>
              <w:adjustRightInd w:val="0"/>
              <w:jc w:val="both"/>
              <w:rPr>
                <w:rFonts w:ascii="Arial" w:hAnsi="Arial"/>
                <w:b/>
                <w:bCs/>
              </w:rPr>
            </w:pPr>
          </w:p>
        </w:tc>
        <w:tc>
          <w:tcPr>
            <w:tcW w:w="1276" w:type="dxa"/>
          </w:tcPr>
          <w:p w14:paraId="0C8C271B" w14:textId="77777777" w:rsidR="001D040A" w:rsidRDefault="001D040A" w:rsidP="00081B4F">
            <w:pPr>
              <w:autoSpaceDE w:val="0"/>
              <w:autoSpaceDN w:val="0"/>
              <w:adjustRightInd w:val="0"/>
              <w:jc w:val="both"/>
              <w:rPr>
                <w:rFonts w:ascii="Arial" w:hAnsi="Arial"/>
                <w:b/>
                <w:bCs/>
              </w:rPr>
            </w:pPr>
          </w:p>
        </w:tc>
      </w:tr>
      <w:tr w:rsidR="001D040A" w14:paraId="58B81C3A" w14:textId="77777777" w:rsidTr="00081B4F">
        <w:trPr>
          <w:trHeight w:val="752"/>
        </w:trPr>
        <w:tc>
          <w:tcPr>
            <w:tcW w:w="791" w:type="dxa"/>
            <w:tcBorders>
              <w:top w:val="nil"/>
            </w:tcBorders>
          </w:tcPr>
          <w:p w14:paraId="598A969C" w14:textId="77777777" w:rsidR="001D040A" w:rsidRDefault="001D040A" w:rsidP="00081B4F">
            <w:pPr>
              <w:autoSpaceDE w:val="0"/>
              <w:autoSpaceDN w:val="0"/>
              <w:adjustRightInd w:val="0"/>
              <w:jc w:val="both"/>
              <w:rPr>
                <w:rFonts w:ascii="Arial" w:hAnsi="Arial"/>
              </w:rPr>
            </w:pPr>
            <w:r>
              <w:rPr>
                <w:rFonts w:ascii="Arial" w:hAnsi="Arial"/>
                <w:b/>
                <w:bCs/>
              </w:rPr>
              <w:t>10</w:t>
            </w:r>
          </w:p>
        </w:tc>
        <w:tc>
          <w:tcPr>
            <w:tcW w:w="4024" w:type="dxa"/>
          </w:tcPr>
          <w:p w14:paraId="34C0D3C9" w14:textId="77777777" w:rsidR="001D040A" w:rsidRDefault="001D040A" w:rsidP="00081B4F">
            <w:pPr>
              <w:jc w:val="both"/>
              <w:rPr>
                <w:rFonts w:ascii="Arial" w:hAnsi="Arial" w:cs="Arial"/>
              </w:rPr>
            </w:pPr>
            <w:r>
              <w:rPr>
                <w:rFonts w:ascii="Arial" w:hAnsi="Arial" w:cs="Arial"/>
              </w:rPr>
              <w:t xml:space="preserve">SERVIÇO DE MANUTENÇÃO DE CONDICONADOR DE AR DE 30.000 </w:t>
            </w:r>
            <w:proofErr w:type="spellStart"/>
            <w:r>
              <w:rPr>
                <w:rFonts w:ascii="Arial" w:hAnsi="Arial" w:cs="Arial"/>
              </w:rPr>
              <w:t>BTUs</w:t>
            </w:r>
            <w:proofErr w:type="spellEnd"/>
            <w:r>
              <w:rPr>
                <w:rFonts w:ascii="Arial" w:hAnsi="Arial" w:cs="Arial"/>
              </w:rPr>
              <w:t>.</w:t>
            </w:r>
          </w:p>
        </w:tc>
        <w:tc>
          <w:tcPr>
            <w:tcW w:w="633" w:type="dxa"/>
          </w:tcPr>
          <w:p w14:paraId="64899C2F"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926" w:type="dxa"/>
          </w:tcPr>
          <w:p w14:paraId="0E39B2EF"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569237F7" w14:textId="77777777" w:rsidR="001D040A" w:rsidRDefault="001D040A" w:rsidP="00081B4F">
            <w:pPr>
              <w:autoSpaceDE w:val="0"/>
              <w:autoSpaceDN w:val="0"/>
              <w:adjustRightInd w:val="0"/>
              <w:jc w:val="both"/>
              <w:rPr>
                <w:rFonts w:ascii="Arial" w:hAnsi="Arial"/>
                <w:b/>
                <w:bCs/>
              </w:rPr>
            </w:pPr>
          </w:p>
        </w:tc>
        <w:tc>
          <w:tcPr>
            <w:tcW w:w="1276" w:type="dxa"/>
          </w:tcPr>
          <w:p w14:paraId="4279E0F6" w14:textId="77777777" w:rsidR="001D040A" w:rsidRDefault="001D040A" w:rsidP="00081B4F">
            <w:pPr>
              <w:autoSpaceDE w:val="0"/>
              <w:autoSpaceDN w:val="0"/>
              <w:adjustRightInd w:val="0"/>
              <w:jc w:val="both"/>
              <w:rPr>
                <w:rFonts w:ascii="Arial" w:hAnsi="Arial"/>
                <w:b/>
                <w:bCs/>
              </w:rPr>
            </w:pPr>
          </w:p>
        </w:tc>
      </w:tr>
      <w:tr w:rsidR="001D040A" w14:paraId="2CCDB19A" w14:textId="77777777" w:rsidTr="00081B4F">
        <w:trPr>
          <w:trHeight w:val="752"/>
        </w:trPr>
        <w:tc>
          <w:tcPr>
            <w:tcW w:w="791" w:type="dxa"/>
            <w:tcBorders>
              <w:top w:val="nil"/>
            </w:tcBorders>
          </w:tcPr>
          <w:p w14:paraId="2A1FB543" w14:textId="77777777" w:rsidR="001D040A" w:rsidRDefault="001D040A" w:rsidP="00081B4F">
            <w:pPr>
              <w:autoSpaceDE w:val="0"/>
              <w:autoSpaceDN w:val="0"/>
              <w:adjustRightInd w:val="0"/>
              <w:jc w:val="both"/>
              <w:rPr>
                <w:rFonts w:ascii="Arial" w:hAnsi="Arial"/>
                <w:b/>
                <w:bCs/>
              </w:rPr>
            </w:pPr>
            <w:r>
              <w:rPr>
                <w:rFonts w:ascii="Arial" w:hAnsi="Arial"/>
                <w:b/>
                <w:bCs/>
              </w:rPr>
              <w:t>11</w:t>
            </w:r>
          </w:p>
        </w:tc>
        <w:tc>
          <w:tcPr>
            <w:tcW w:w="4024" w:type="dxa"/>
          </w:tcPr>
          <w:p w14:paraId="1D799D2A" w14:textId="77777777" w:rsidR="001D040A" w:rsidRDefault="001D040A" w:rsidP="00081B4F">
            <w:pPr>
              <w:jc w:val="both"/>
              <w:rPr>
                <w:rFonts w:ascii="Arial" w:hAnsi="Arial" w:cs="Arial"/>
              </w:rPr>
            </w:pPr>
            <w:r>
              <w:rPr>
                <w:rFonts w:ascii="Arial" w:hAnsi="Arial" w:cs="Arial"/>
              </w:rPr>
              <w:t xml:space="preserve">SERVIÇO DE INSTALAÇÃO DE CONDICONADOR DE AR DE 9.000 </w:t>
            </w:r>
            <w:proofErr w:type="spellStart"/>
            <w:r>
              <w:rPr>
                <w:rFonts w:ascii="Arial" w:hAnsi="Arial" w:cs="Arial"/>
              </w:rPr>
              <w:t>BTUs</w:t>
            </w:r>
            <w:proofErr w:type="spellEnd"/>
            <w:r>
              <w:rPr>
                <w:rFonts w:ascii="Arial" w:hAnsi="Arial" w:cs="Arial"/>
              </w:rPr>
              <w:t>.</w:t>
            </w:r>
          </w:p>
        </w:tc>
        <w:tc>
          <w:tcPr>
            <w:tcW w:w="633" w:type="dxa"/>
          </w:tcPr>
          <w:p w14:paraId="5D8F1538"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926" w:type="dxa"/>
          </w:tcPr>
          <w:p w14:paraId="552DF1B0"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5E9DDFCD" w14:textId="77777777" w:rsidR="001D040A" w:rsidRDefault="001D040A" w:rsidP="00081B4F">
            <w:pPr>
              <w:autoSpaceDE w:val="0"/>
              <w:autoSpaceDN w:val="0"/>
              <w:adjustRightInd w:val="0"/>
              <w:jc w:val="both"/>
              <w:rPr>
                <w:rFonts w:ascii="Arial" w:hAnsi="Arial"/>
                <w:b/>
                <w:bCs/>
              </w:rPr>
            </w:pPr>
          </w:p>
        </w:tc>
        <w:tc>
          <w:tcPr>
            <w:tcW w:w="1276" w:type="dxa"/>
          </w:tcPr>
          <w:p w14:paraId="699FA6C5" w14:textId="77777777" w:rsidR="001D040A" w:rsidRDefault="001D040A" w:rsidP="00081B4F">
            <w:pPr>
              <w:autoSpaceDE w:val="0"/>
              <w:autoSpaceDN w:val="0"/>
              <w:adjustRightInd w:val="0"/>
              <w:jc w:val="both"/>
              <w:rPr>
                <w:rFonts w:ascii="Arial" w:hAnsi="Arial"/>
                <w:b/>
                <w:bCs/>
              </w:rPr>
            </w:pPr>
          </w:p>
        </w:tc>
      </w:tr>
      <w:tr w:rsidR="001D040A" w14:paraId="3506BCAC" w14:textId="77777777" w:rsidTr="00081B4F">
        <w:trPr>
          <w:trHeight w:val="752"/>
        </w:trPr>
        <w:tc>
          <w:tcPr>
            <w:tcW w:w="791" w:type="dxa"/>
            <w:tcBorders>
              <w:top w:val="nil"/>
            </w:tcBorders>
          </w:tcPr>
          <w:p w14:paraId="6A233935" w14:textId="77777777" w:rsidR="001D040A" w:rsidRDefault="001D040A" w:rsidP="00081B4F">
            <w:pPr>
              <w:autoSpaceDE w:val="0"/>
              <w:autoSpaceDN w:val="0"/>
              <w:adjustRightInd w:val="0"/>
              <w:jc w:val="both"/>
              <w:rPr>
                <w:rFonts w:ascii="Arial" w:hAnsi="Arial"/>
                <w:b/>
                <w:bCs/>
              </w:rPr>
            </w:pPr>
            <w:r>
              <w:rPr>
                <w:rFonts w:ascii="Arial" w:hAnsi="Arial"/>
                <w:b/>
                <w:bCs/>
              </w:rPr>
              <w:t>12</w:t>
            </w:r>
          </w:p>
        </w:tc>
        <w:tc>
          <w:tcPr>
            <w:tcW w:w="4024" w:type="dxa"/>
          </w:tcPr>
          <w:p w14:paraId="6456A568" w14:textId="77777777" w:rsidR="001D040A" w:rsidRDefault="001D040A" w:rsidP="00081B4F">
            <w:pPr>
              <w:jc w:val="both"/>
              <w:rPr>
                <w:rFonts w:ascii="Arial" w:hAnsi="Arial" w:cs="Arial"/>
              </w:rPr>
            </w:pPr>
            <w:r>
              <w:rPr>
                <w:rFonts w:ascii="Arial" w:hAnsi="Arial" w:cs="Arial"/>
              </w:rPr>
              <w:t xml:space="preserve">SERVIÇO DE INSTALAÇÃO DE CORTINA DE AR DE 9.000 </w:t>
            </w:r>
            <w:proofErr w:type="spellStart"/>
            <w:r>
              <w:rPr>
                <w:rFonts w:ascii="Arial" w:hAnsi="Arial" w:cs="Arial"/>
              </w:rPr>
              <w:t>BTUs</w:t>
            </w:r>
            <w:proofErr w:type="spellEnd"/>
            <w:r>
              <w:rPr>
                <w:rFonts w:ascii="Arial" w:hAnsi="Arial" w:cs="Arial"/>
              </w:rPr>
              <w:t>.</w:t>
            </w:r>
          </w:p>
        </w:tc>
        <w:tc>
          <w:tcPr>
            <w:tcW w:w="633" w:type="dxa"/>
          </w:tcPr>
          <w:p w14:paraId="6B1469FC"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926" w:type="dxa"/>
          </w:tcPr>
          <w:p w14:paraId="0932D546"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7E2C811E" w14:textId="77777777" w:rsidR="001D040A" w:rsidRDefault="001D040A" w:rsidP="00081B4F">
            <w:pPr>
              <w:autoSpaceDE w:val="0"/>
              <w:autoSpaceDN w:val="0"/>
              <w:adjustRightInd w:val="0"/>
              <w:jc w:val="both"/>
              <w:rPr>
                <w:rFonts w:ascii="Arial" w:hAnsi="Arial"/>
                <w:b/>
                <w:bCs/>
              </w:rPr>
            </w:pPr>
          </w:p>
        </w:tc>
        <w:tc>
          <w:tcPr>
            <w:tcW w:w="1276" w:type="dxa"/>
          </w:tcPr>
          <w:p w14:paraId="0C625FED" w14:textId="77777777" w:rsidR="001D040A" w:rsidRDefault="001D040A" w:rsidP="00081B4F">
            <w:pPr>
              <w:autoSpaceDE w:val="0"/>
              <w:autoSpaceDN w:val="0"/>
              <w:adjustRightInd w:val="0"/>
              <w:jc w:val="both"/>
              <w:rPr>
                <w:rFonts w:ascii="Arial" w:hAnsi="Arial"/>
                <w:b/>
                <w:bCs/>
              </w:rPr>
            </w:pPr>
          </w:p>
        </w:tc>
      </w:tr>
      <w:tr w:rsidR="001D040A" w14:paraId="5147C263" w14:textId="77777777" w:rsidTr="00081B4F">
        <w:trPr>
          <w:trHeight w:val="752"/>
        </w:trPr>
        <w:tc>
          <w:tcPr>
            <w:tcW w:w="791" w:type="dxa"/>
            <w:tcBorders>
              <w:top w:val="nil"/>
            </w:tcBorders>
          </w:tcPr>
          <w:p w14:paraId="5E80E774" w14:textId="77777777" w:rsidR="001D040A" w:rsidRDefault="001D040A" w:rsidP="00081B4F">
            <w:pPr>
              <w:autoSpaceDE w:val="0"/>
              <w:autoSpaceDN w:val="0"/>
              <w:adjustRightInd w:val="0"/>
              <w:jc w:val="both"/>
              <w:rPr>
                <w:rFonts w:ascii="Arial" w:hAnsi="Arial"/>
                <w:b/>
                <w:bCs/>
              </w:rPr>
            </w:pPr>
            <w:r>
              <w:rPr>
                <w:rFonts w:ascii="Arial" w:hAnsi="Arial"/>
                <w:b/>
                <w:bCs/>
              </w:rPr>
              <w:t>13</w:t>
            </w:r>
          </w:p>
        </w:tc>
        <w:tc>
          <w:tcPr>
            <w:tcW w:w="4024" w:type="dxa"/>
          </w:tcPr>
          <w:p w14:paraId="123C263C" w14:textId="77777777" w:rsidR="001D040A" w:rsidRDefault="001D040A" w:rsidP="00081B4F">
            <w:pPr>
              <w:jc w:val="both"/>
              <w:rPr>
                <w:rFonts w:ascii="Arial" w:hAnsi="Arial" w:cs="Arial"/>
              </w:rPr>
            </w:pPr>
            <w:r>
              <w:rPr>
                <w:rFonts w:ascii="Arial" w:hAnsi="Arial" w:cs="Arial"/>
              </w:rPr>
              <w:t xml:space="preserve">SERVIÇO DE INSTALAÇÃO DE CONDICONADOR DE AR DE 18.000 </w:t>
            </w:r>
            <w:proofErr w:type="spellStart"/>
            <w:r>
              <w:rPr>
                <w:rFonts w:ascii="Arial" w:hAnsi="Arial" w:cs="Arial"/>
              </w:rPr>
              <w:t>BTUs</w:t>
            </w:r>
            <w:proofErr w:type="spellEnd"/>
            <w:r>
              <w:rPr>
                <w:rFonts w:ascii="Arial" w:hAnsi="Arial" w:cs="Arial"/>
              </w:rPr>
              <w:t>.</w:t>
            </w:r>
          </w:p>
        </w:tc>
        <w:tc>
          <w:tcPr>
            <w:tcW w:w="633" w:type="dxa"/>
          </w:tcPr>
          <w:p w14:paraId="28937E27"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926" w:type="dxa"/>
          </w:tcPr>
          <w:p w14:paraId="3D5B540B"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73B3F479" w14:textId="77777777" w:rsidR="001D040A" w:rsidRDefault="001D040A" w:rsidP="00081B4F">
            <w:pPr>
              <w:autoSpaceDE w:val="0"/>
              <w:autoSpaceDN w:val="0"/>
              <w:adjustRightInd w:val="0"/>
              <w:jc w:val="both"/>
              <w:rPr>
                <w:rFonts w:ascii="Arial" w:hAnsi="Arial"/>
                <w:b/>
                <w:bCs/>
              </w:rPr>
            </w:pPr>
          </w:p>
        </w:tc>
        <w:tc>
          <w:tcPr>
            <w:tcW w:w="1276" w:type="dxa"/>
          </w:tcPr>
          <w:p w14:paraId="59B6B4ED" w14:textId="77777777" w:rsidR="001D040A" w:rsidRDefault="001D040A" w:rsidP="00081B4F">
            <w:pPr>
              <w:autoSpaceDE w:val="0"/>
              <w:autoSpaceDN w:val="0"/>
              <w:adjustRightInd w:val="0"/>
              <w:jc w:val="both"/>
              <w:rPr>
                <w:rFonts w:ascii="Arial" w:hAnsi="Arial"/>
                <w:b/>
                <w:bCs/>
              </w:rPr>
            </w:pPr>
          </w:p>
        </w:tc>
      </w:tr>
      <w:tr w:rsidR="001D040A" w14:paraId="540A33A2" w14:textId="77777777" w:rsidTr="00081B4F">
        <w:trPr>
          <w:trHeight w:val="752"/>
        </w:trPr>
        <w:tc>
          <w:tcPr>
            <w:tcW w:w="791" w:type="dxa"/>
            <w:tcBorders>
              <w:top w:val="nil"/>
            </w:tcBorders>
          </w:tcPr>
          <w:p w14:paraId="48F92515" w14:textId="77777777" w:rsidR="001D040A" w:rsidRDefault="001D040A" w:rsidP="00081B4F">
            <w:pPr>
              <w:autoSpaceDE w:val="0"/>
              <w:autoSpaceDN w:val="0"/>
              <w:adjustRightInd w:val="0"/>
              <w:jc w:val="both"/>
              <w:rPr>
                <w:rFonts w:ascii="Arial" w:hAnsi="Arial"/>
              </w:rPr>
            </w:pPr>
            <w:r>
              <w:rPr>
                <w:rFonts w:ascii="Arial" w:hAnsi="Arial"/>
                <w:b/>
                <w:bCs/>
              </w:rPr>
              <w:t>14</w:t>
            </w:r>
          </w:p>
        </w:tc>
        <w:tc>
          <w:tcPr>
            <w:tcW w:w="4024" w:type="dxa"/>
          </w:tcPr>
          <w:p w14:paraId="19107DA8" w14:textId="77777777" w:rsidR="001D040A" w:rsidRDefault="001D040A" w:rsidP="00081B4F">
            <w:pPr>
              <w:jc w:val="both"/>
              <w:rPr>
                <w:rFonts w:ascii="Arial" w:hAnsi="Arial" w:cs="Arial"/>
              </w:rPr>
            </w:pPr>
            <w:r>
              <w:rPr>
                <w:rFonts w:ascii="Arial" w:hAnsi="Arial" w:cs="Arial"/>
              </w:rPr>
              <w:t xml:space="preserve">SERVIÇO DE INSTALAÇÃO DE CONDICONADOR DE AR DE 12.000 </w:t>
            </w:r>
            <w:proofErr w:type="spellStart"/>
            <w:r>
              <w:rPr>
                <w:rFonts w:ascii="Arial" w:hAnsi="Arial" w:cs="Arial"/>
              </w:rPr>
              <w:t>BTUs</w:t>
            </w:r>
            <w:proofErr w:type="spellEnd"/>
            <w:r>
              <w:rPr>
                <w:rFonts w:ascii="Arial" w:hAnsi="Arial" w:cs="Arial"/>
              </w:rPr>
              <w:t>.</w:t>
            </w:r>
          </w:p>
        </w:tc>
        <w:tc>
          <w:tcPr>
            <w:tcW w:w="633" w:type="dxa"/>
          </w:tcPr>
          <w:p w14:paraId="28B16682" w14:textId="77777777" w:rsidR="001D040A" w:rsidRDefault="001D040A" w:rsidP="00081B4F">
            <w:pPr>
              <w:autoSpaceDE w:val="0"/>
              <w:autoSpaceDN w:val="0"/>
              <w:adjustRightInd w:val="0"/>
              <w:jc w:val="both"/>
              <w:rPr>
                <w:rFonts w:ascii="Arial" w:hAnsi="Arial"/>
                <w:b/>
                <w:bCs/>
              </w:rPr>
            </w:pPr>
            <w:r>
              <w:rPr>
                <w:rFonts w:ascii="Arial" w:hAnsi="Arial"/>
                <w:b/>
                <w:bCs/>
              </w:rPr>
              <w:t>01</w:t>
            </w:r>
          </w:p>
        </w:tc>
        <w:tc>
          <w:tcPr>
            <w:tcW w:w="926" w:type="dxa"/>
          </w:tcPr>
          <w:p w14:paraId="38B63FDA" w14:textId="77777777" w:rsidR="001D040A" w:rsidRDefault="001D040A" w:rsidP="00081B4F">
            <w:pPr>
              <w:autoSpaceDE w:val="0"/>
              <w:autoSpaceDN w:val="0"/>
              <w:adjustRightInd w:val="0"/>
              <w:jc w:val="both"/>
              <w:rPr>
                <w:rFonts w:ascii="Arial" w:hAnsi="Arial" w:cs="Arial"/>
                <w:sz w:val="22"/>
              </w:rPr>
            </w:pPr>
            <w:r>
              <w:rPr>
                <w:rFonts w:ascii="Arial" w:hAnsi="Arial" w:cs="Arial"/>
                <w:sz w:val="22"/>
              </w:rPr>
              <w:t>UNID</w:t>
            </w:r>
          </w:p>
        </w:tc>
        <w:tc>
          <w:tcPr>
            <w:tcW w:w="1276" w:type="dxa"/>
          </w:tcPr>
          <w:p w14:paraId="42BC51A2" w14:textId="77777777" w:rsidR="001D040A" w:rsidRDefault="001D040A" w:rsidP="00081B4F">
            <w:pPr>
              <w:autoSpaceDE w:val="0"/>
              <w:autoSpaceDN w:val="0"/>
              <w:adjustRightInd w:val="0"/>
              <w:jc w:val="both"/>
              <w:rPr>
                <w:rFonts w:ascii="Arial" w:hAnsi="Arial"/>
                <w:b/>
                <w:bCs/>
              </w:rPr>
            </w:pPr>
          </w:p>
        </w:tc>
        <w:tc>
          <w:tcPr>
            <w:tcW w:w="1276" w:type="dxa"/>
          </w:tcPr>
          <w:p w14:paraId="4D94799C" w14:textId="77777777" w:rsidR="001D040A" w:rsidRDefault="001D040A" w:rsidP="00081B4F">
            <w:pPr>
              <w:autoSpaceDE w:val="0"/>
              <w:autoSpaceDN w:val="0"/>
              <w:adjustRightInd w:val="0"/>
              <w:jc w:val="both"/>
              <w:rPr>
                <w:rFonts w:ascii="Arial" w:hAnsi="Arial"/>
                <w:b/>
                <w:bCs/>
              </w:rPr>
            </w:pPr>
          </w:p>
        </w:tc>
      </w:tr>
      <w:bookmarkEnd w:id="1"/>
    </w:tbl>
    <w:p w14:paraId="266B9F27" w14:textId="77777777" w:rsidR="001D040A" w:rsidRPr="00CE1850" w:rsidRDefault="001D040A" w:rsidP="001D040A">
      <w:pPr>
        <w:jc w:val="center"/>
        <w:rPr>
          <w:rFonts w:ascii="Arial" w:hAnsi="Arial" w:cs="Arial"/>
          <w:sz w:val="24"/>
          <w:szCs w:val="24"/>
        </w:rPr>
      </w:pPr>
    </w:p>
    <w:p w14:paraId="09C551B8" w14:textId="77777777" w:rsidR="001D040A" w:rsidRDefault="001D040A" w:rsidP="001D040A">
      <w:pPr>
        <w:jc w:val="both"/>
        <w:rPr>
          <w:rFonts w:ascii="Arial" w:hAnsi="Arial" w:cs="Arial"/>
          <w:b/>
          <w:bCs/>
          <w:sz w:val="24"/>
          <w:szCs w:val="24"/>
        </w:rPr>
      </w:pPr>
    </w:p>
    <w:p w14:paraId="71DCBC4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4.2.    </w:t>
      </w:r>
      <w:r w:rsidRPr="00CE1850">
        <w:rPr>
          <w:rFonts w:ascii="Arial" w:hAnsi="Arial" w:cs="Arial"/>
          <w:sz w:val="24"/>
          <w:szCs w:val="24"/>
        </w:rPr>
        <w:t>Os bens, objeto desta contratação, são caracterizados como comuns, conforme justificativa constante do Estudo Técnico Preliminar.</w:t>
      </w:r>
    </w:p>
    <w:p w14:paraId="3C3112F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4.3.</w:t>
      </w:r>
      <w:r w:rsidRPr="00CE1850">
        <w:rPr>
          <w:rFonts w:ascii="Arial" w:hAnsi="Arial" w:cs="Arial"/>
          <w:sz w:val="24"/>
          <w:szCs w:val="24"/>
        </w:rPr>
        <w:tab/>
        <w:t>O objeto desta contratação não se enquadra como sendo de bem de luxo, conforme Resolução n. 003/CMJ/2023, de 21 de novembro de 2023.</w:t>
      </w:r>
    </w:p>
    <w:p w14:paraId="41B08549"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4.4.</w:t>
      </w:r>
      <w:r w:rsidRPr="00CE1850">
        <w:rPr>
          <w:rFonts w:ascii="Arial" w:hAnsi="Arial" w:cs="Arial"/>
          <w:sz w:val="24"/>
          <w:szCs w:val="24"/>
        </w:rPr>
        <w:tab/>
        <w:t xml:space="preserve"> O prazo de</w:t>
      </w:r>
      <w:r>
        <w:rPr>
          <w:rFonts w:ascii="Arial" w:hAnsi="Arial" w:cs="Arial"/>
          <w:sz w:val="24"/>
          <w:szCs w:val="24"/>
        </w:rPr>
        <w:t xml:space="preserve"> vigência da contratação é de 12</w:t>
      </w:r>
      <w:r w:rsidRPr="00CE1850">
        <w:rPr>
          <w:rFonts w:ascii="Arial" w:hAnsi="Arial" w:cs="Arial"/>
          <w:sz w:val="24"/>
          <w:szCs w:val="24"/>
        </w:rPr>
        <w:t xml:space="preserve"> meses contados da assinatura do contrato, na forma do artigo 105 da Lei n° 14.133, de 2021.</w:t>
      </w:r>
    </w:p>
    <w:p w14:paraId="2BF62447" w14:textId="77777777" w:rsidR="001D040A" w:rsidRPr="00D200BE" w:rsidRDefault="001D040A" w:rsidP="001D040A">
      <w:pPr>
        <w:jc w:val="both"/>
        <w:rPr>
          <w:rFonts w:ascii="Arial" w:hAnsi="Arial" w:cs="Arial"/>
          <w:sz w:val="24"/>
          <w:szCs w:val="24"/>
        </w:rPr>
      </w:pPr>
      <w:r w:rsidRPr="00CE1850">
        <w:rPr>
          <w:rFonts w:ascii="Arial" w:hAnsi="Arial" w:cs="Arial"/>
          <w:b/>
          <w:bCs/>
          <w:sz w:val="24"/>
          <w:szCs w:val="24"/>
        </w:rPr>
        <w:t>4.5.</w:t>
      </w:r>
      <w:r w:rsidRPr="00CE1850">
        <w:rPr>
          <w:rFonts w:ascii="Arial" w:hAnsi="Arial" w:cs="Arial"/>
          <w:sz w:val="24"/>
          <w:szCs w:val="24"/>
        </w:rPr>
        <w:tab/>
        <w:t>O contrato oferece maior detalhamento das regras que serão aplicadas em relação à vigência da contratação.</w:t>
      </w:r>
    </w:p>
    <w:p w14:paraId="1CDA7AB5"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5.</w:t>
      </w:r>
      <w:r w:rsidRPr="00CE1850">
        <w:rPr>
          <w:rFonts w:ascii="Arial" w:hAnsi="Arial" w:cs="Arial"/>
          <w:sz w:val="24"/>
          <w:szCs w:val="24"/>
        </w:rPr>
        <w:t xml:space="preserve">       </w:t>
      </w:r>
      <w:r w:rsidRPr="00CE1850">
        <w:rPr>
          <w:rFonts w:ascii="Arial" w:hAnsi="Arial" w:cs="Arial"/>
          <w:b/>
          <w:bCs/>
          <w:sz w:val="24"/>
          <w:szCs w:val="24"/>
        </w:rPr>
        <w:t>PREVISÃO DE DATA EM QUE DEVE SER INICIADA A ENTREGA DOS BENS.</w:t>
      </w:r>
    </w:p>
    <w:p w14:paraId="04A22D1A" w14:textId="77777777" w:rsidR="001D040A" w:rsidRDefault="001D040A" w:rsidP="001D040A">
      <w:pPr>
        <w:jc w:val="both"/>
        <w:rPr>
          <w:rFonts w:ascii="Arial" w:hAnsi="Arial" w:cs="Arial"/>
          <w:b/>
          <w:bCs/>
          <w:sz w:val="24"/>
          <w:szCs w:val="24"/>
        </w:rPr>
      </w:pPr>
      <w:r w:rsidRPr="00CE1850">
        <w:rPr>
          <w:rFonts w:ascii="Arial" w:hAnsi="Arial" w:cs="Arial"/>
          <w:b/>
          <w:bCs/>
          <w:sz w:val="24"/>
          <w:szCs w:val="24"/>
        </w:rPr>
        <w:lastRenderedPageBreak/>
        <w:t>5.1.</w:t>
      </w:r>
      <w:r w:rsidRPr="00CE1850">
        <w:rPr>
          <w:rFonts w:ascii="Arial" w:hAnsi="Arial" w:cs="Arial"/>
          <w:sz w:val="24"/>
          <w:szCs w:val="24"/>
        </w:rPr>
        <w:tab/>
        <w:t xml:space="preserve">O serviço ou aquisição dos produtos deve ser entregue na data prevista de </w:t>
      </w:r>
      <w:r>
        <w:rPr>
          <w:rFonts w:ascii="Arial" w:hAnsi="Arial" w:cs="Arial"/>
          <w:b/>
          <w:bCs/>
          <w:sz w:val="24"/>
          <w:szCs w:val="24"/>
        </w:rPr>
        <w:t>14</w:t>
      </w:r>
      <w:r w:rsidRPr="00CE1850">
        <w:rPr>
          <w:rFonts w:ascii="Arial" w:hAnsi="Arial" w:cs="Arial"/>
          <w:b/>
          <w:bCs/>
          <w:sz w:val="24"/>
          <w:szCs w:val="24"/>
        </w:rPr>
        <w:t>/</w:t>
      </w:r>
      <w:r>
        <w:rPr>
          <w:rFonts w:ascii="Arial" w:hAnsi="Arial" w:cs="Arial"/>
          <w:b/>
          <w:bCs/>
          <w:sz w:val="24"/>
          <w:szCs w:val="24"/>
        </w:rPr>
        <w:t>11/2025.</w:t>
      </w:r>
    </w:p>
    <w:p w14:paraId="5CA8EC86" w14:textId="77777777" w:rsidR="001D040A" w:rsidRPr="00D200BE" w:rsidRDefault="001D040A" w:rsidP="001D040A">
      <w:pPr>
        <w:jc w:val="both"/>
        <w:rPr>
          <w:rFonts w:ascii="Arial" w:hAnsi="Arial" w:cs="Arial"/>
          <w:b/>
          <w:bCs/>
          <w:sz w:val="24"/>
          <w:szCs w:val="24"/>
        </w:rPr>
      </w:pPr>
    </w:p>
    <w:p w14:paraId="5786C5B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6.  ALINHAMENTO AO PLANEJAMENTO ESTRATÉGICO</w:t>
      </w:r>
    </w:p>
    <w:p w14:paraId="685BF30A" w14:textId="77777777" w:rsidR="001D040A" w:rsidRDefault="001D040A" w:rsidP="001D040A">
      <w:pPr>
        <w:jc w:val="both"/>
        <w:rPr>
          <w:rFonts w:ascii="Arial" w:hAnsi="Arial" w:cs="Arial"/>
          <w:sz w:val="24"/>
          <w:szCs w:val="24"/>
        </w:rPr>
      </w:pPr>
      <w:r w:rsidRPr="00CE1850">
        <w:rPr>
          <w:rFonts w:ascii="Arial" w:hAnsi="Arial" w:cs="Arial"/>
          <w:b/>
          <w:bCs/>
          <w:sz w:val="24"/>
          <w:szCs w:val="24"/>
        </w:rPr>
        <w:t>6.1.</w:t>
      </w:r>
      <w:r w:rsidRPr="00CE1850">
        <w:rPr>
          <w:rFonts w:ascii="Arial" w:hAnsi="Arial" w:cs="Arial"/>
          <w:sz w:val="24"/>
          <w:szCs w:val="24"/>
        </w:rPr>
        <w:t xml:space="preserve"> Se aplica, pois, os itens demandados constam no Plano de Contratações Anual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 xml:space="preserve">/MS de </w:t>
      </w:r>
      <w:r>
        <w:rPr>
          <w:rFonts w:ascii="Arial" w:hAnsi="Arial" w:cs="Arial"/>
          <w:sz w:val="24"/>
          <w:szCs w:val="24"/>
        </w:rPr>
        <w:t>2025.</w:t>
      </w:r>
    </w:p>
    <w:p w14:paraId="2A87C69D" w14:textId="77777777" w:rsidR="001D040A" w:rsidRPr="00CE1850" w:rsidRDefault="001D040A" w:rsidP="001D040A">
      <w:pPr>
        <w:jc w:val="both"/>
        <w:rPr>
          <w:rFonts w:ascii="Arial" w:hAnsi="Arial" w:cs="Arial"/>
          <w:sz w:val="24"/>
          <w:szCs w:val="24"/>
        </w:rPr>
      </w:pPr>
    </w:p>
    <w:p w14:paraId="35DB31C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8.</w:t>
      </w:r>
      <w:r w:rsidRPr="00CE1850">
        <w:rPr>
          <w:rFonts w:ascii="Arial" w:hAnsi="Arial" w:cs="Arial"/>
          <w:b/>
          <w:bCs/>
          <w:sz w:val="24"/>
          <w:szCs w:val="24"/>
        </w:rPr>
        <w:tab/>
        <w:t>ESTIMATIVAS DO VALOR DA CONTRATAÇÃO</w:t>
      </w:r>
    </w:p>
    <w:p w14:paraId="35126B3A" w14:textId="77777777" w:rsidR="001D040A" w:rsidRDefault="001D040A" w:rsidP="001D040A">
      <w:pPr>
        <w:jc w:val="both"/>
        <w:rPr>
          <w:rFonts w:ascii="Arial" w:hAnsi="Arial" w:cs="Arial"/>
          <w:sz w:val="24"/>
          <w:szCs w:val="24"/>
        </w:rPr>
      </w:pPr>
      <w:r w:rsidRPr="00CE1850">
        <w:rPr>
          <w:rFonts w:ascii="Arial" w:hAnsi="Arial" w:cs="Arial"/>
          <w:b/>
          <w:bCs/>
          <w:sz w:val="24"/>
          <w:szCs w:val="24"/>
        </w:rPr>
        <w:t>8.1</w:t>
      </w:r>
      <w:r w:rsidRPr="00CE1850">
        <w:rPr>
          <w:rFonts w:ascii="Arial" w:hAnsi="Arial" w:cs="Arial"/>
          <w:sz w:val="24"/>
          <w:szCs w:val="24"/>
        </w:rPr>
        <w:t>.</w:t>
      </w:r>
      <w:r w:rsidRPr="00CE1850">
        <w:rPr>
          <w:rFonts w:ascii="Arial" w:hAnsi="Arial" w:cs="Arial"/>
          <w:sz w:val="24"/>
          <w:szCs w:val="24"/>
        </w:rPr>
        <w:tab/>
        <w:t xml:space="preserve">O custo estimado total da contratação é de </w:t>
      </w:r>
      <w:r>
        <w:rPr>
          <w:rFonts w:ascii="Arial" w:hAnsi="Arial" w:cs="Arial"/>
          <w:b/>
          <w:bCs/>
          <w:sz w:val="24"/>
          <w:szCs w:val="24"/>
        </w:rPr>
        <w:t>R$ 16.846,67</w:t>
      </w:r>
      <w:r>
        <w:rPr>
          <w:rFonts w:ascii="Arial" w:hAnsi="Arial" w:cs="Arial"/>
          <w:sz w:val="24"/>
          <w:szCs w:val="24"/>
        </w:rPr>
        <w:t xml:space="preserve"> (Dezesseis mil oitocentos e quarenta e seis reais e sessenta e sete centavos</w:t>
      </w:r>
      <w:r w:rsidRPr="00CE1850">
        <w:rPr>
          <w:rFonts w:ascii="Arial" w:hAnsi="Arial" w:cs="Arial"/>
          <w:sz w:val="24"/>
          <w:szCs w:val="24"/>
        </w:rPr>
        <w:t>), conforme custos unitários apostos na tabela acima.</w:t>
      </w:r>
    </w:p>
    <w:p w14:paraId="1EA85D2D" w14:textId="77777777" w:rsidR="001D040A" w:rsidRPr="00CE1850" w:rsidRDefault="001D040A" w:rsidP="001D040A">
      <w:pPr>
        <w:jc w:val="both"/>
        <w:rPr>
          <w:rFonts w:ascii="Arial" w:hAnsi="Arial" w:cs="Arial"/>
          <w:sz w:val="24"/>
          <w:szCs w:val="24"/>
        </w:rPr>
      </w:pPr>
    </w:p>
    <w:p w14:paraId="3C0B374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w:t>
      </w:r>
      <w:r w:rsidRPr="00CE1850">
        <w:rPr>
          <w:rFonts w:ascii="Arial" w:hAnsi="Arial" w:cs="Arial"/>
          <w:b/>
          <w:bCs/>
          <w:sz w:val="24"/>
          <w:szCs w:val="24"/>
        </w:rPr>
        <w:tab/>
        <w:t>FUNDAMENTAÇÃO E DESCRIÇÃO DA NECESSIDADE DA CONTRATAÇÃO</w:t>
      </w:r>
      <w:r w:rsidRPr="00CE1850">
        <w:rPr>
          <w:rFonts w:ascii="Arial" w:hAnsi="Arial" w:cs="Arial"/>
          <w:sz w:val="24"/>
          <w:szCs w:val="24"/>
        </w:rPr>
        <w:t>.</w:t>
      </w:r>
    </w:p>
    <w:p w14:paraId="1555686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9.1</w:t>
      </w:r>
      <w:r w:rsidRPr="00CE1850">
        <w:rPr>
          <w:rFonts w:ascii="Arial" w:hAnsi="Arial" w:cs="Arial"/>
          <w:sz w:val="24"/>
          <w:szCs w:val="24"/>
        </w:rPr>
        <w:t xml:space="preserve"> A Fundamentação da Contratação e de seus quantitativos encontra-se pormenorizada em Tópico específico dos Estudos Técnicos Preliminares, apêndice deste Termo de Referência.</w:t>
      </w:r>
    </w:p>
    <w:p w14:paraId="089312A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9.2.</w:t>
      </w:r>
      <w:r w:rsidRPr="00CE1850">
        <w:rPr>
          <w:rFonts w:ascii="Arial" w:hAnsi="Arial" w:cs="Arial"/>
          <w:sz w:val="24"/>
          <w:szCs w:val="24"/>
        </w:rPr>
        <w:t xml:space="preserve"> O objeto da contratação está previsto no Plano de Contratações Anual </w:t>
      </w:r>
      <w:r w:rsidRPr="00D200BE">
        <w:rPr>
          <w:rFonts w:ascii="Arial" w:hAnsi="Arial" w:cs="Arial"/>
          <w:sz w:val="24"/>
          <w:szCs w:val="24"/>
        </w:rPr>
        <w:t>2025,</w:t>
      </w:r>
      <w:r w:rsidRPr="00CE1850">
        <w:rPr>
          <w:rFonts w:ascii="Arial" w:hAnsi="Arial" w:cs="Arial"/>
          <w:sz w:val="24"/>
          <w:szCs w:val="24"/>
        </w:rPr>
        <w:t xml:space="preserve"> conforme consta das informações básicas desse Termo de Referência.</w:t>
      </w:r>
    </w:p>
    <w:p w14:paraId="0D408032" w14:textId="77777777" w:rsidR="001D040A" w:rsidRPr="00CE1850" w:rsidRDefault="001D040A" w:rsidP="001D040A">
      <w:pPr>
        <w:jc w:val="both"/>
        <w:rPr>
          <w:rFonts w:ascii="Arial" w:hAnsi="Arial" w:cs="Arial"/>
          <w:sz w:val="24"/>
          <w:szCs w:val="24"/>
        </w:rPr>
      </w:pPr>
    </w:p>
    <w:p w14:paraId="7E82AF9D"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10.</w:t>
      </w:r>
      <w:r w:rsidRPr="00CE1850">
        <w:rPr>
          <w:rFonts w:ascii="Arial" w:hAnsi="Arial" w:cs="Arial"/>
          <w:b/>
          <w:bCs/>
          <w:sz w:val="24"/>
          <w:szCs w:val="24"/>
        </w:rPr>
        <w:tab/>
        <w:t xml:space="preserve">DESCRIÇÃO DA SOLUÇÃO COMO UM </w:t>
      </w:r>
      <w:r w:rsidRPr="00D200BE">
        <w:rPr>
          <w:rFonts w:ascii="Arial" w:hAnsi="Arial" w:cs="Arial"/>
          <w:b/>
          <w:bCs/>
          <w:sz w:val="24"/>
          <w:szCs w:val="24"/>
        </w:rPr>
        <w:t>TODO CONSIDERANDO O</w:t>
      </w:r>
      <w:r w:rsidRPr="00CE1850">
        <w:rPr>
          <w:rFonts w:ascii="Arial" w:hAnsi="Arial" w:cs="Arial"/>
          <w:b/>
          <w:bCs/>
          <w:sz w:val="24"/>
          <w:szCs w:val="24"/>
        </w:rPr>
        <w:t xml:space="preserve"> CICLO DE VIDA DO OBJETO</w:t>
      </w:r>
    </w:p>
    <w:p w14:paraId="769815BD" w14:textId="77777777" w:rsidR="001D040A" w:rsidRDefault="001D040A" w:rsidP="001D040A">
      <w:pPr>
        <w:jc w:val="both"/>
        <w:rPr>
          <w:rFonts w:ascii="Arial" w:hAnsi="Arial" w:cs="Arial"/>
          <w:sz w:val="24"/>
          <w:szCs w:val="24"/>
        </w:rPr>
      </w:pPr>
      <w:r w:rsidRPr="00CE1850">
        <w:rPr>
          <w:rFonts w:ascii="Arial" w:hAnsi="Arial" w:cs="Arial"/>
          <w:b/>
          <w:bCs/>
          <w:sz w:val="24"/>
          <w:szCs w:val="24"/>
        </w:rPr>
        <w:t>10.1</w:t>
      </w:r>
      <w:r w:rsidRPr="00CE1850">
        <w:rPr>
          <w:rFonts w:ascii="Arial" w:hAnsi="Arial" w:cs="Arial"/>
          <w:sz w:val="24"/>
          <w:szCs w:val="24"/>
        </w:rPr>
        <w:t xml:space="preserve"> A descrição da solução como um todo encontra-se pormenorizada em tópico específico do Estudo Técnico Preliminar, apêndice deste Termo de Referência.</w:t>
      </w:r>
    </w:p>
    <w:p w14:paraId="4386EFAB" w14:textId="77777777" w:rsidR="001D040A" w:rsidRPr="00CE1850" w:rsidRDefault="001D040A" w:rsidP="001D040A">
      <w:pPr>
        <w:jc w:val="both"/>
        <w:rPr>
          <w:rFonts w:ascii="Arial" w:hAnsi="Arial" w:cs="Arial"/>
          <w:sz w:val="24"/>
          <w:szCs w:val="24"/>
        </w:rPr>
      </w:pPr>
    </w:p>
    <w:p w14:paraId="2AA53E4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REQUISITOS DA CONTRATAÇÃO </w:t>
      </w:r>
    </w:p>
    <w:p w14:paraId="2052E464" w14:textId="77777777" w:rsidR="001D040A" w:rsidRPr="00CE1850" w:rsidRDefault="001D040A" w:rsidP="001D040A">
      <w:pPr>
        <w:jc w:val="both"/>
        <w:rPr>
          <w:rFonts w:ascii="Arial" w:hAnsi="Arial" w:cs="Arial"/>
          <w:sz w:val="24"/>
          <w:szCs w:val="24"/>
          <w:u w:val="single"/>
        </w:rPr>
      </w:pPr>
    </w:p>
    <w:p w14:paraId="27108574"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SUSTENTABILIDADE:</w:t>
      </w:r>
    </w:p>
    <w:p w14:paraId="3FDC84AA" w14:textId="77777777" w:rsidR="001D040A" w:rsidRPr="00CE1850" w:rsidRDefault="001D040A" w:rsidP="001D040A">
      <w:pPr>
        <w:jc w:val="both"/>
        <w:rPr>
          <w:rFonts w:ascii="Arial" w:hAnsi="Arial" w:cs="Arial"/>
          <w:sz w:val="24"/>
          <w:szCs w:val="24"/>
          <w:u w:val="single"/>
        </w:rPr>
      </w:pPr>
    </w:p>
    <w:p w14:paraId="09DA393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11.1</w:t>
      </w:r>
      <w:r w:rsidRPr="00CE1850">
        <w:rPr>
          <w:rFonts w:ascii="Arial" w:hAnsi="Arial" w:cs="Arial"/>
          <w:sz w:val="24"/>
          <w:szCs w:val="24"/>
        </w:rPr>
        <w:t>. Além dos critérios de sustentabilidade eventualmente inseridos na descrição do objeto, devem ser atendidos os seguintes requisitos, que se baseiam no Guia Nacional de Contratações Sustentáveis:</w:t>
      </w:r>
    </w:p>
    <w:p w14:paraId="13D1A31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ab/>
        <w:t>materiais – com material reciclado, biodegradável, atóxico, com madeira proveniente de reflorestamento devidamente certificada.</w:t>
      </w:r>
    </w:p>
    <w:p w14:paraId="6C6A4DF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ab/>
        <w:t>modo de produção - sem utilização de trabalho escravo ou infantil, com máquinas que reduzem a geração de resíduos industriais ou com menor uso de água e energia.</w:t>
      </w:r>
    </w:p>
    <w:p w14:paraId="453F02A8"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ab/>
        <w:t>embalagens compactas e recicláveis ou que sejam objeto de logística reversa, preferência por indústria ou produtor local para assegurar menores distâncias e uso de modal de transporte mais eficiente.</w:t>
      </w:r>
    </w:p>
    <w:p w14:paraId="1D55CAC3"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ab/>
        <w:t>produtos que economizam água e energia, produtos educativos que levam à conscientização ambiental, produtos que geram menos resíduos ou que produzam resíduos recicláveis ou que sejam objeto de logística reversa, produtos passíveis de manutenção/conserto, remanufatura, troca ou reaproveitamento de peças de modo a assegurar uma vida útil mais longa e a redução do descarte.</w:t>
      </w:r>
    </w:p>
    <w:p w14:paraId="7F506B9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lastRenderedPageBreak/>
        <w:t>e)</w:t>
      </w:r>
      <w:r w:rsidRPr="00CE1850">
        <w:rPr>
          <w:rFonts w:ascii="Arial" w:hAnsi="Arial" w:cs="Arial"/>
          <w:sz w:val="24"/>
          <w:szCs w:val="24"/>
        </w:rPr>
        <w:tab/>
        <w:t>produtos recicláveis, biodegradáveis, atóxicos, com possibilidade para o reuso ou para remanufatura.</w:t>
      </w:r>
    </w:p>
    <w:p w14:paraId="4B3D3888" w14:textId="77777777" w:rsidR="001D040A" w:rsidRPr="00CE1850" w:rsidRDefault="001D040A" w:rsidP="001D040A">
      <w:pPr>
        <w:ind w:left="567"/>
        <w:jc w:val="both"/>
        <w:rPr>
          <w:rFonts w:ascii="Arial" w:hAnsi="Arial" w:cs="Arial"/>
          <w:sz w:val="24"/>
          <w:szCs w:val="24"/>
        </w:rPr>
      </w:pPr>
    </w:p>
    <w:p w14:paraId="06AE92CD"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DA EXIGÊNCIA DE CARTA DE SOLIDARIEDADE</w:t>
      </w:r>
    </w:p>
    <w:p w14:paraId="72426A55" w14:textId="77777777" w:rsidR="001D040A" w:rsidRPr="00CE1850" w:rsidRDefault="001D040A" w:rsidP="001D040A">
      <w:pPr>
        <w:jc w:val="both"/>
        <w:rPr>
          <w:rFonts w:ascii="Arial" w:hAnsi="Arial" w:cs="Arial"/>
          <w:sz w:val="24"/>
          <w:szCs w:val="24"/>
          <w:u w:val="single"/>
        </w:rPr>
      </w:pPr>
    </w:p>
    <w:p w14:paraId="78F630FE"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11.2</w:t>
      </w:r>
      <w:r w:rsidRPr="00CE1850">
        <w:rPr>
          <w:rFonts w:ascii="Arial" w:hAnsi="Arial" w:cs="Arial"/>
          <w:sz w:val="24"/>
          <w:szCs w:val="24"/>
        </w:rPr>
        <w:t>.</w:t>
      </w:r>
      <w:r w:rsidRPr="00CE1850">
        <w:rPr>
          <w:rFonts w:ascii="Arial" w:hAnsi="Arial" w:cs="Arial"/>
          <w:sz w:val="24"/>
          <w:szCs w:val="24"/>
        </w:rPr>
        <w:tab/>
        <w:t>Em caso de fornecedor revendedor ou distribuidor, será exigida carta de solidariedade emitida pelo fabricante, que assegure a execução do contrato.</w:t>
      </w:r>
    </w:p>
    <w:p w14:paraId="17C272B1" w14:textId="77777777" w:rsidR="001D040A" w:rsidRPr="00CE1850" w:rsidRDefault="001D040A" w:rsidP="001D040A">
      <w:pPr>
        <w:jc w:val="both"/>
        <w:rPr>
          <w:rFonts w:ascii="Arial" w:hAnsi="Arial" w:cs="Arial"/>
          <w:sz w:val="24"/>
          <w:szCs w:val="24"/>
        </w:rPr>
      </w:pPr>
    </w:p>
    <w:p w14:paraId="19B6B1DE"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SUBCONTRATAÇÃO</w:t>
      </w:r>
    </w:p>
    <w:p w14:paraId="10D242A8" w14:textId="77777777" w:rsidR="001D040A" w:rsidRPr="00CE1850" w:rsidRDefault="001D040A" w:rsidP="001D040A">
      <w:pPr>
        <w:jc w:val="both"/>
        <w:rPr>
          <w:rFonts w:ascii="Arial" w:hAnsi="Arial" w:cs="Arial"/>
          <w:sz w:val="24"/>
          <w:szCs w:val="24"/>
          <w:u w:val="single"/>
        </w:rPr>
      </w:pPr>
    </w:p>
    <w:p w14:paraId="6D53D29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11.3.</w:t>
      </w:r>
      <w:r w:rsidRPr="00CE1850">
        <w:rPr>
          <w:rFonts w:ascii="Arial" w:hAnsi="Arial" w:cs="Arial"/>
          <w:sz w:val="24"/>
          <w:szCs w:val="24"/>
        </w:rPr>
        <w:t xml:space="preserve"> Não é admitida a subcontratação do objeto contratual.</w:t>
      </w:r>
    </w:p>
    <w:p w14:paraId="43C1CC9B" w14:textId="77777777" w:rsidR="001D040A" w:rsidRPr="00CE1850" w:rsidRDefault="001D040A" w:rsidP="001D040A">
      <w:pPr>
        <w:jc w:val="both"/>
        <w:rPr>
          <w:rFonts w:ascii="Arial" w:hAnsi="Arial" w:cs="Arial"/>
          <w:sz w:val="24"/>
          <w:szCs w:val="24"/>
        </w:rPr>
      </w:pPr>
    </w:p>
    <w:p w14:paraId="7CD33E88"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GARANTIA DA CONTRATAÇÃO</w:t>
      </w:r>
    </w:p>
    <w:p w14:paraId="4F12DAA5" w14:textId="77777777" w:rsidR="001D040A" w:rsidRPr="00CE1850" w:rsidRDefault="001D040A" w:rsidP="001D040A">
      <w:pPr>
        <w:jc w:val="both"/>
        <w:rPr>
          <w:rFonts w:ascii="Arial" w:hAnsi="Arial" w:cs="Arial"/>
          <w:sz w:val="24"/>
          <w:szCs w:val="24"/>
          <w:u w:val="single"/>
        </w:rPr>
      </w:pPr>
    </w:p>
    <w:p w14:paraId="215AD3D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11.4.</w:t>
      </w:r>
      <w:r w:rsidRPr="00CE1850">
        <w:rPr>
          <w:rFonts w:ascii="Arial" w:hAnsi="Arial" w:cs="Arial"/>
          <w:sz w:val="24"/>
          <w:szCs w:val="24"/>
        </w:rPr>
        <w:tab/>
        <w:t>Não haverá exigência da garantia da contratação dos artigos 96 e seguintes da Lei nº 14.133, de 2021, pelas razões constantes do Estudo Técnico Preliminar.</w:t>
      </w:r>
    </w:p>
    <w:p w14:paraId="347EC30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11.5.</w:t>
      </w:r>
      <w:r w:rsidRPr="00CE1850">
        <w:rPr>
          <w:rFonts w:ascii="Arial" w:hAnsi="Arial" w:cs="Arial"/>
          <w:sz w:val="24"/>
          <w:szCs w:val="24"/>
        </w:rPr>
        <w:t xml:space="preserve"> O contrato oferece maior detalhamento das regras que serão aplicadas em relação à garantia da contratação.</w:t>
      </w:r>
    </w:p>
    <w:p w14:paraId="7E0C4259" w14:textId="77777777" w:rsidR="001D040A" w:rsidRPr="00CE1850" w:rsidRDefault="001D040A" w:rsidP="001D040A">
      <w:pPr>
        <w:jc w:val="both"/>
        <w:rPr>
          <w:rFonts w:ascii="Arial" w:hAnsi="Arial" w:cs="Arial"/>
          <w:sz w:val="24"/>
          <w:szCs w:val="24"/>
        </w:rPr>
      </w:pPr>
    </w:p>
    <w:p w14:paraId="375A3EA1" w14:textId="77777777" w:rsidR="001D040A" w:rsidRPr="00CE1850" w:rsidRDefault="001D040A" w:rsidP="001D040A">
      <w:pPr>
        <w:jc w:val="both"/>
        <w:rPr>
          <w:rFonts w:ascii="Arial" w:hAnsi="Arial" w:cs="Arial"/>
          <w:sz w:val="24"/>
          <w:szCs w:val="24"/>
        </w:rPr>
      </w:pPr>
    </w:p>
    <w:p w14:paraId="1C21685A"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12.</w:t>
      </w:r>
      <w:r w:rsidRPr="00CE1850">
        <w:rPr>
          <w:rFonts w:ascii="Arial" w:hAnsi="Arial" w:cs="Arial"/>
          <w:b/>
          <w:bCs/>
          <w:sz w:val="24"/>
          <w:szCs w:val="24"/>
        </w:rPr>
        <w:tab/>
        <w:t>MODELO DE EXECUÇÃO CONTRATUAL</w:t>
      </w:r>
    </w:p>
    <w:p w14:paraId="48AD1192" w14:textId="77777777" w:rsidR="001D040A" w:rsidRPr="00CE1850" w:rsidRDefault="001D040A" w:rsidP="001D040A">
      <w:pPr>
        <w:jc w:val="both"/>
        <w:rPr>
          <w:rFonts w:ascii="Arial" w:hAnsi="Arial" w:cs="Arial"/>
          <w:sz w:val="24"/>
          <w:szCs w:val="24"/>
        </w:rPr>
      </w:pPr>
    </w:p>
    <w:p w14:paraId="3287F5D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CONDIÇÕES DE ENTREGA</w:t>
      </w:r>
    </w:p>
    <w:p w14:paraId="24EE1C5C" w14:textId="77777777" w:rsidR="001D040A" w:rsidRPr="00CE1850" w:rsidRDefault="001D040A" w:rsidP="001D040A">
      <w:pPr>
        <w:jc w:val="both"/>
        <w:rPr>
          <w:rFonts w:ascii="Arial" w:hAnsi="Arial" w:cs="Arial"/>
          <w:sz w:val="24"/>
          <w:szCs w:val="24"/>
        </w:rPr>
      </w:pPr>
    </w:p>
    <w:p w14:paraId="5DC2A932" w14:textId="77777777" w:rsidR="001D040A" w:rsidRDefault="001D040A" w:rsidP="001D040A">
      <w:pPr>
        <w:jc w:val="both"/>
        <w:rPr>
          <w:rFonts w:ascii="Arial" w:hAnsi="Arial" w:cs="Arial"/>
          <w:sz w:val="24"/>
          <w:szCs w:val="24"/>
        </w:rPr>
      </w:pPr>
      <w:r w:rsidRPr="00CE1850">
        <w:rPr>
          <w:rFonts w:ascii="Arial" w:hAnsi="Arial" w:cs="Arial"/>
          <w:b/>
          <w:bCs/>
          <w:sz w:val="24"/>
          <w:szCs w:val="24"/>
        </w:rPr>
        <w:t>12.1.</w:t>
      </w:r>
      <w:r w:rsidRPr="00CE1850">
        <w:rPr>
          <w:rFonts w:ascii="Arial" w:hAnsi="Arial" w:cs="Arial"/>
          <w:sz w:val="24"/>
          <w:szCs w:val="24"/>
        </w:rPr>
        <w:t xml:space="preserve"> </w:t>
      </w:r>
      <w:r>
        <w:rPr>
          <w:rFonts w:ascii="Arial" w:hAnsi="Arial" w:cs="Arial"/>
          <w:sz w:val="24"/>
          <w:szCs w:val="24"/>
        </w:rPr>
        <w:t>Os serviços serão entregues conforme a necessidade da câmara municipal de jatei-ms.</w:t>
      </w:r>
    </w:p>
    <w:p w14:paraId="0FE1D0B6" w14:textId="77777777" w:rsidR="001D040A" w:rsidRDefault="001D040A" w:rsidP="001D040A">
      <w:pPr>
        <w:jc w:val="both"/>
        <w:rPr>
          <w:rFonts w:ascii="Arial" w:hAnsi="Arial" w:cs="Arial"/>
          <w:sz w:val="24"/>
          <w:szCs w:val="24"/>
        </w:rPr>
      </w:pPr>
    </w:p>
    <w:p w14:paraId="65109F05"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12.2.</w:t>
      </w:r>
      <w:r w:rsidRPr="00CE1850">
        <w:rPr>
          <w:rFonts w:ascii="Arial" w:hAnsi="Arial" w:cs="Arial"/>
          <w:sz w:val="24"/>
          <w:szCs w:val="24"/>
        </w:rPr>
        <w:t xml:space="preserve"> Caso não seja possível a entrega na data assinalada, a empresa deverá comunicar as razões respectivas com pelo menos 5 (cinco) dias de antecedência para que qualquer pleito de prorrogação de prazo seja analisado, ressalvadas situações de caso fortuito e força maior.</w:t>
      </w:r>
    </w:p>
    <w:p w14:paraId="49B178E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12.3.</w:t>
      </w:r>
      <w:r w:rsidRPr="00CE1850">
        <w:rPr>
          <w:rFonts w:ascii="Arial" w:hAnsi="Arial" w:cs="Arial"/>
          <w:sz w:val="24"/>
          <w:szCs w:val="24"/>
        </w:rPr>
        <w:t xml:space="preserve"> Os bens deverão ser entregues no seguinte endereço: </w:t>
      </w:r>
      <w:r w:rsidRPr="00CE1850">
        <w:rPr>
          <w:rFonts w:ascii="Arial" w:hAnsi="Arial" w:cs="Arial"/>
          <w:b/>
          <w:bCs/>
          <w:sz w:val="24"/>
          <w:szCs w:val="24"/>
        </w:rPr>
        <w:t xml:space="preserve">Av. Bernadete Santos Leite, 653, Centro, CEP: 79.720-000, </w:t>
      </w:r>
      <w:proofErr w:type="spellStart"/>
      <w:r w:rsidRPr="00CE1850">
        <w:rPr>
          <w:rFonts w:ascii="Arial" w:hAnsi="Arial" w:cs="Arial"/>
          <w:b/>
          <w:bCs/>
          <w:sz w:val="24"/>
          <w:szCs w:val="24"/>
        </w:rPr>
        <w:t>Jateí</w:t>
      </w:r>
      <w:proofErr w:type="spellEnd"/>
      <w:r w:rsidRPr="00CE1850">
        <w:rPr>
          <w:rFonts w:ascii="Arial" w:hAnsi="Arial" w:cs="Arial"/>
          <w:b/>
          <w:bCs/>
          <w:sz w:val="24"/>
          <w:szCs w:val="24"/>
        </w:rPr>
        <w:t>/MS</w:t>
      </w:r>
    </w:p>
    <w:p w14:paraId="387819F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12.4.</w:t>
      </w:r>
      <w:r w:rsidRPr="00CE1850">
        <w:rPr>
          <w:rFonts w:ascii="Arial" w:hAnsi="Arial" w:cs="Arial"/>
          <w:sz w:val="24"/>
          <w:szCs w:val="24"/>
        </w:rPr>
        <w:t xml:space="preserve"> No caso de produtos perecíveis</w:t>
      </w:r>
      <w:r w:rsidRPr="00CE1850">
        <w:rPr>
          <w:rFonts w:ascii="Arial" w:hAnsi="Arial" w:cs="Arial"/>
          <w:sz w:val="24"/>
          <w:szCs w:val="24"/>
          <w:u w:val="single"/>
        </w:rPr>
        <w:t>, o prazo de validade na data da entrega não poderá ser inferior a metade do prazo total recomendado pelo fabricante</w:t>
      </w:r>
      <w:r w:rsidRPr="00CE1850">
        <w:rPr>
          <w:rFonts w:ascii="Arial" w:hAnsi="Arial" w:cs="Arial"/>
          <w:sz w:val="24"/>
          <w:szCs w:val="24"/>
        </w:rPr>
        <w:t>.</w:t>
      </w:r>
    </w:p>
    <w:p w14:paraId="7288458F" w14:textId="77777777" w:rsidR="001D040A" w:rsidRPr="00CE1850" w:rsidRDefault="001D040A" w:rsidP="001D040A">
      <w:pPr>
        <w:jc w:val="both"/>
        <w:rPr>
          <w:rFonts w:ascii="Arial" w:hAnsi="Arial" w:cs="Arial"/>
          <w:strike/>
          <w:sz w:val="24"/>
          <w:szCs w:val="24"/>
        </w:rPr>
      </w:pPr>
    </w:p>
    <w:p w14:paraId="70E16752"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13.</w:t>
      </w:r>
      <w:r w:rsidRPr="00CE1850">
        <w:rPr>
          <w:rFonts w:ascii="Arial" w:hAnsi="Arial" w:cs="Arial"/>
          <w:b/>
          <w:bCs/>
          <w:sz w:val="24"/>
          <w:szCs w:val="24"/>
        </w:rPr>
        <w:tab/>
        <w:t>GARANTIA, MANUTENÇÃO E ASSISTÊNCIA TÉCNICA</w:t>
      </w:r>
    </w:p>
    <w:p w14:paraId="1245B60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13.1.</w:t>
      </w:r>
      <w:r w:rsidRPr="00CE1850">
        <w:rPr>
          <w:rFonts w:ascii="Arial" w:hAnsi="Arial" w:cs="Arial"/>
          <w:sz w:val="24"/>
          <w:szCs w:val="24"/>
        </w:rPr>
        <w:t xml:space="preserve"> O prazo de garantia é aquele estabelecido na Lei nº 8.078, de 11 de setembro de 1990 (Código de Defesa do Consumidor).</w:t>
      </w:r>
    </w:p>
    <w:p w14:paraId="17658436" w14:textId="77777777" w:rsidR="001D040A" w:rsidRPr="00CE1850" w:rsidRDefault="001D040A" w:rsidP="001D040A">
      <w:pPr>
        <w:jc w:val="both"/>
        <w:rPr>
          <w:rFonts w:ascii="Arial" w:hAnsi="Arial" w:cs="Arial"/>
          <w:strike/>
          <w:sz w:val="24"/>
          <w:szCs w:val="24"/>
        </w:rPr>
      </w:pPr>
    </w:p>
    <w:p w14:paraId="2C8DD8A5"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14.</w:t>
      </w:r>
      <w:r w:rsidRPr="00CE1850">
        <w:rPr>
          <w:rFonts w:ascii="Arial" w:hAnsi="Arial" w:cs="Arial"/>
          <w:b/>
          <w:bCs/>
          <w:sz w:val="24"/>
          <w:szCs w:val="24"/>
        </w:rPr>
        <w:tab/>
        <w:t xml:space="preserve">MODELO DE GESTÃO DE CONTRATO </w:t>
      </w:r>
    </w:p>
    <w:p w14:paraId="58BD014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14.1. </w:t>
      </w:r>
      <w:r w:rsidRPr="00CE1850">
        <w:rPr>
          <w:rFonts w:ascii="Arial" w:hAnsi="Arial" w:cs="Arial"/>
          <w:sz w:val="24"/>
          <w:szCs w:val="24"/>
        </w:rPr>
        <w:t>O contrato deverá ser executado fielmente pelas partes, de acordo com as cláusulas avençadas e as normas da Lei nº 14.133, de 2021, e cada parte responderá pelas consequências de sua inexecução total ou parcial.</w:t>
      </w:r>
    </w:p>
    <w:p w14:paraId="65E75B6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14.2.</w:t>
      </w:r>
      <w:r w:rsidRPr="00CE1850">
        <w:rPr>
          <w:rFonts w:ascii="Arial" w:hAnsi="Arial"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7AB8C3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lastRenderedPageBreak/>
        <w:t>14.3.</w:t>
      </w:r>
      <w:r w:rsidRPr="00CE1850">
        <w:rPr>
          <w:rFonts w:ascii="Arial" w:hAnsi="Arial" w:cs="Arial"/>
          <w:sz w:val="24"/>
          <w:szCs w:val="24"/>
        </w:rPr>
        <w:t xml:space="preserve"> As comunicações entre o órgão ou entidade e a contratada devem ser realizadas por escrito sempre que o ato exigir tal formalidade, admitindo-se o uso de mensagem eletrônica para esse fim.</w:t>
      </w:r>
    </w:p>
    <w:p w14:paraId="0B2EDA1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14.4.</w:t>
      </w:r>
      <w:r w:rsidRPr="00CE1850">
        <w:rPr>
          <w:rFonts w:ascii="Arial" w:hAnsi="Arial" w:cs="Arial"/>
          <w:sz w:val="24"/>
          <w:szCs w:val="24"/>
        </w:rPr>
        <w:t xml:space="preserve"> O órgão ou entidade poderá convocar representante da empresa para adoção de providências que devam ser cumpridas de imediato.</w:t>
      </w:r>
    </w:p>
    <w:p w14:paraId="1F729D52" w14:textId="77777777" w:rsidR="001D040A" w:rsidRPr="00CE1850" w:rsidRDefault="001D040A" w:rsidP="001D040A">
      <w:pPr>
        <w:jc w:val="both"/>
        <w:rPr>
          <w:rFonts w:ascii="Arial" w:hAnsi="Arial" w:cs="Arial"/>
          <w:sz w:val="24"/>
          <w:szCs w:val="24"/>
        </w:rPr>
      </w:pPr>
    </w:p>
    <w:p w14:paraId="0B0A2643"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15. FISCALIZAÇÃO</w:t>
      </w:r>
    </w:p>
    <w:p w14:paraId="1F6A992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w:t>
      </w:r>
      <w:r w:rsidRPr="00CE1850">
        <w:rPr>
          <w:rFonts w:ascii="Arial" w:hAnsi="Arial" w:cs="Arial"/>
          <w:sz w:val="24"/>
          <w:szCs w:val="24"/>
        </w:rPr>
        <w:t xml:space="preserve"> A execução do contrato deverá ser acompanhada e fiscalizada pelos fiscais do contrato, ou pelos respectivos substitutos.</w:t>
      </w:r>
    </w:p>
    <w:p w14:paraId="57824B9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15.2.</w:t>
      </w:r>
      <w:r w:rsidRPr="00CE1850">
        <w:rPr>
          <w:rFonts w:ascii="Arial" w:hAnsi="Arial" w:cs="Arial"/>
          <w:sz w:val="24"/>
          <w:szCs w:val="24"/>
        </w:rPr>
        <w:t xml:space="preserve"> A fiscalização da execução do contrato será exercida por dois servidores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designado como Fiscais de Cont</w:t>
      </w:r>
      <w:r>
        <w:rPr>
          <w:rFonts w:ascii="Arial" w:hAnsi="Arial" w:cs="Arial"/>
          <w:sz w:val="24"/>
          <w:szCs w:val="24"/>
        </w:rPr>
        <w:t>rato, através de Portaria nº 014/CMJ/2025, de 06</w:t>
      </w:r>
      <w:r w:rsidRPr="00CE1850">
        <w:rPr>
          <w:rFonts w:ascii="Arial" w:hAnsi="Arial" w:cs="Arial"/>
          <w:sz w:val="24"/>
          <w:szCs w:val="24"/>
        </w:rPr>
        <w:t xml:space="preserve"> de janeiro</w:t>
      </w:r>
      <w:r>
        <w:rPr>
          <w:rFonts w:ascii="Arial" w:hAnsi="Arial" w:cs="Arial"/>
          <w:sz w:val="24"/>
          <w:szCs w:val="24"/>
        </w:rPr>
        <w:t xml:space="preserve"> fevereiro de 2025</w:t>
      </w:r>
      <w:r w:rsidRPr="00CE1850">
        <w:rPr>
          <w:rFonts w:ascii="Arial" w:hAnsi="Arial" w:cs="Arial"/>
          <w:sz w:val="24"/>
          <w:szCs w:val="24"/>
        </w:rPr>
        <w:t>, aos quais competirá dirimir as dúvidas que surgirem no curso da execução do contrato, e de tudo dará ciência.</w:t>
      </w:r>
    </w:p>
    <w:p w14:paraId="3C9A418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15.3.</w:t>
      </w:r>
      <w:r w:rsidRPr="00CE1850">
        <w:rPr>
          <w:rFonts w:ascii="Arial" w:hAnsi="Arial" w:cs="Arial"/>
          <w:sz w:val="24"/>
          <w:szCs w:val="24"/>
        </w:rPr>
        <w:t xml:space="preserve">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04D002C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15.4. </w:t>
      </w:r>
      <w:r w:rsidRPr="00CE1850">
        <w:rPr>
          <w:rFonts w:ascii="Arial" w:hAnsi="Arial" w:cs="Arial"/>
          <w:sz w:val="24"/>
          <w:szCs w:val="24"/>
        </w:rPr>
        <w:t>O fiscal do contrato anotará em registro próprio todas as ocorrências relacionadas à execução do contrato, determinando o que for necessário para a regularização das faltas ou dos defeitos observados.</w:t>
      </w:r>
    </w:p>
    <w:p w14:paraId="3B074B0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15.5.</w:t>
      </w:r>
      <w:r w:rsidRPr="00CE1850">
        <w:rPr>
          <w:rFonts w:ascii="Arial" w:hAnsi="Arial" w:cs="Arial"/>
          <w:sz w:val="24"/>
          <w:szCs w:val="24"/>
        </w:rPr>
        <w:t xml:space="preserve"> O fiscal do contrato informará a seus superiores, em tempo hábil para a adoção das medidas convenientes, a situação que demandar decisão ou providência que ultrapasse sua competência.</w:t>
      </w:r>
    </w:p>
    <w:p w14:paraId="21D566D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15.6.</w:t>
      </w:r>
      <w:r w:rsidRPr="00CE1850">
        <w:rPr>
          <w:rFonts w:ascii="Arial" w:hAnsi="Arial" w:cs="Arial"/>
          <w:sz w:val="24"/>
          <w:szCs w:val="24"/>
        </w:rPr>
        <w:t xml:space="preserve"> O contratado será obrigado a reparar, corrigir, remover, reconstruir ou substituir, a suas expensas, no total ou em parte, o objeto do contrato em que se verificarem vícios, defeitos ou incorreções resultantes de sua execução ou de materiais nela empregados.</w:t>
      </w:r>
    </w:p>
    <w:p w14:paraId="12D71B2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15.7.</w:t>
      </w:r>
      <w:r w:rsidRPr="00CE1850">
        <w:rPr>
          <w:rFonts w:ascii="Arial" w:hAnsi="Arial" w:cs="Arial"/>
          <w:sz w:val="24"/>
          <w:szCs w:val="24"/>
        </w:rPr>
        <w:t xml:space="preserve"> O contratado será responsável pelos danos causados diretamente à Administração ou a terceiros em razão da execução do contrato, e não excluirá nem reduzirá essa responsabilidade a fiscalização ou o acompanhamento pelo contratante.</w:t>
      </w:r>
    </w:p>
    <w:p w14:paraId="613960DC"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15.8.</w:t>
      </w:r>
      <w:r w:rsidRPr="00CE1850">
        <w:rPr>
          <w:rFonts w:ascii="Arial" w:hAnsi="Arial" w:cs="Arial"/>
          <w:sz w:val="24"/>
          <w:szCs w:val="24"/>
        </w:rPr>
        <w:t xml:space="preserve"> Somente o contratado será responsável pelos encargos trabalhistas, previdenciários, fiscais e comerciais resultantes da execução do contrato.</w:t>
      </w:r>
    </w:p>
    <w:p w14:paraId="7145D2E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15.9.</w:t>
      </w:r>
      <w:r w:rsidRPr="00CE1850">
        <w:rPr>
          <w:rFonts w:ascii="Arial" w:hAnsi="Arial" w:cs="Arial"/>
          <w:sz w:val="24"/>
          <w:szCs w:val="24"/>
        </w:rPr>
        <w:t xml:space="preserve"> A inadimplência do contratado em relação aos encargos trabalhistas, fiscais e comerciais não transferirá à Administração a responsabilidade pelo seu pagamento e não poderá onerar o objeto do contrato.</w:t>
      </w:r>
    </w:p>
    <w:p w14:paraId="1EB7DE5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15.10.</w:t>
      </w:r>
      <w:r w:rsidRPr="00CE1850">
        <w:rPr>
          <w:rFonts w:ascii="Arial" w:hAnsi="Arial" w:cs="Arial"/>
          <w:sz w:val="24"/>
          <w:szCs w:val="24"/>
        </w:rPr>
        <w:t xml:space="preserve"> As comunicações entre o órgão ou entidade e a contratada devem ser realizadas por escrito sempre que o ato exigir tal formalidade, admitindo-se, excepcionalmente, o uso de mensagem eletrônica para esse fim.</w:t>
      </w:r>
    </w:p>
    <w:p w14:paraId="0ED9E9A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15.11.</w:t>
      </w:r>
      <w:r w:rsidRPr="00CE1850">
        <w:rPr>
          <w:rFonts w:ascii="Arial" w:hAnsi="Arial" w:cs="Arial"/>
          <w:sz w:val="24"/>
          <w:szCs w:val="24"/>
        </w:rPr>
        <w:t xml:space="preserve"> O órgão ou entidade poderá convocar representante da empresa para adoção de providências que devam ser cumpridas de imediato.</w:t>
      </w:r>
    </w:p>
    <w:p w14:paraId="58E5860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15.12.</w:t>
      </w:r>
      <w:r w:rsidRPr="00CE1850">
        <w:rPr>
          <w:rFonts w:ascii="Arial" w:hAnsi="Arial" w:cs="Arial"/>
          <w:sz w:val="24"/>
          <w:szCs w:val="24"/>
        </w:rPr>
        <w:t xml:space="preserve"> Após a assinatura do contrato ou instrumento equivalente, o órgão ou entidade convocará o representante da empresa contratada para reunião inicial para apresentação do plano de fiscalização, que conterá informações acerca das obrigações contratuais, dos mecanismos de fiscalização, das estratégias para </w:t>
      </w:r>
      <w:r w:rsidRPr="00CE1850">
        <w:rPr>
          <w:rFonts w:ascii="Arial" w:hAnsi="Arial" w:cs="Arial"/>
          <w:sz w:val="24"/>
          <w:szCs w:val="24"/>
        </w:rPr>
        <w:lastRenderedPageBreak/>
        <w:t>execução do objeto, do plano complementar de execução da contratada, quando houver, do método de aferição dos resultados e das sanções aplicáveis, dentre outros.</w:t>
      </w:r>
    </w:p>
    <w:p w14:paraId="7853BCF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15.13.</w:t>
      </w:r>
      <w:r w:rsidRPr="00CE1850">
        <w:rPr>
          <w:rFonts w:ascii="Arial" w:hAnsi="Arial" w:cs="Arial"/>
          <w:sz w:val="24"/>
          <w:szCs w:val="24"/>
        </w:rPr>
        <w:t xml:space="preserve"> Antes do pagamento da nota fiscal ou da fatura, serão exigidos a Certidão Negativa de Débito (CND) relativa a Créditos Tributários Federais e à Dívida Ativa da União, o Certificado de Regularidade do FGTS (CRF) e a Certidão Negativa de Débitos Trabalhistas (CNDT).</w:t>
      </w:r>
    </w:p>
    <w:p w14:paraId="3F863F2E" w14:textId="77777777" w:rsidR="001D040A" w:rsidRPr="00CE1850" w:rsidRDefault="001D040A" w:rsidP="001D040A">
      <w:pPr>
        <w:jc w:val="both"/>
        <w:rPr>
          <w:rFonts w:ascii="Arial" w:hAnsi="Arial" w:cs="Arial"/>
          <w:strike/>
          <w:sz w:val="24"/>
          <w:szCs w:val="24"/>
        </w:rPr>
      </w:pPr>
    </w:p>
    <w:p w14:paraId="1C329890"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 xml:space="preserve">16. </w:t>
      </w:r>
      <w:r w:rsidRPr="00CE1850">
        <w:rPr>
          <w:rFonts w:ascii="Arial" w:hAnsi="Arial" w:cs="Arial"/>
          <w:b/>
          <w:bCs/>
          <w:sz w:val="24"/>
          <w:szCs w:val="24"/>
        </w:rPr>
        <w:tab/>
        <w:t>CRITÉRIOS DE MEDIÇÃO E DE PAGAMENTO</w:t>
      </w:r>
    </w:p>
    <w:p w14:paraId="5C137F6A" w14:textId="77777777" w:rsidR="001D040A" w:rsidRPr="00CE1850" w:rsidRDefault="001D040A" w:rsidP="001D040A">
      <w:pPr>
        <w:jc w:val="both"/>
        <w:rPr>
          <w:rFonts w:ascii="Arial" w:hAnsi="Arial" w:cs="Arial"/>
          <w:b/>
          <w:bCs/>
          <w:sz w:val="24"/>
          <w:szCs w:val="24"/>
        </w:rPr>
      </w:pPr>
    </w:p>
    <w:p w14:paraId="730BDAB3"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RECEBIMENTO</w:t>
      </w:r>
    </w:p>
    <w:p w14:paraId="28D1F30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16.1.</w:t>
      </w:r>
      <w:r w:rsidRPr="00CE1850">
        <w:rPr>
          <w:rFonts w:ascii="Arial" w:hAnsi="Arial" w:cs="Arial"/>
          <w:sz w:val="24"/>
          <w:szCs w:val="24"/>
        </w:rPr>
        <w:t xml:space="preserve"> Os bens serão recebidos provisoriamente, de forma sumária, no ato da entrega, juntamente com a nota fiscal ou instrumento de cobrança equivalente, pelo (a) responsável pelo acompanhamento e fiscalização do contrato, para efeito de posterior verificação de sua conformidade com as especificações constantes neste Termo de Referência e na proposta.</w:t>
      </w:r>
    </w:p>
    <w:p w14:paraId="1964F989"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16.2.</w:t>
      </w:r>
      <w:r w:rsidRPr="00CE1850">
        <w:rPr>
          <w:rFonts w:ascii="Arial" w:hAnsi="Arial" w:cs="Arial"/>
          <w:sz w:val="24"/>
          <w:szCs w:val="24"/>
        </w:rPr>
        <w:t xml:space="preserve"> Os bens poderão ser rejeitados, no todo ou em parte, inclusive antes do recebimento provisório, quando em desacordo com as especificações constantes neste Termo de Referência e na proposta, devendo ser substituídos no prazo de 5 (cinco) dias, a contar da notificação da contratada, às suas custas, sem prejuízo da aplicação das penalidades.</w:t>
      </w:r>
    </w:p>
    <w:p w14:paraId="51C5B3C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16.3.</w:t>
      </w:r>
      <w:r w:rsidRPr="00CE1850">
        <w:rPr>
          <w:rFonts w:ascii="Arial" w:hAnsi="Arial" w:cs="Arial"/>
          <w:sz w:val="24"/>
          <w:szCs w:val="24"/>
        </w:rPr>
        <w:t xml:space="preserve"> O recebimento definitivo ocorrerá no prazo de 2 (dois) dias úteis, a contar do recebimento da nota fiscal ou instrumento de cobrança equivalente pela Administração, após a verificação da qualidade e quantidade do material e consequente aceitação mediante termo detalhado.</w:t>
      </w:r>
    </w:p>
    <w:p w14:paraId="288E4C7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16.4.</w:t>
      </w:r>
      <w:r w:rsidRPr="00CE1850">
        <w:rPr>
          <w:rFonts w:ascii="Arial" w:hAnsi="Arial" w:cs="Arial"/>
          <w:sz w:val="24"/>
          <w:szCs w:val="24"/>
        </w:rPr>
        <w:t xml:space="preserve"> Para as contratações decorrentes de despesas cujos valores não ultrapassem o limite de que trata o inciso II do art. 75 da Lei nº 14.133, de 2021, o prazo máximo para o recebimento definitivo será de até 2 (dois) dias úteis.</w:t>
      </w:r>
    </w:p>
    <w:p w14:paraId="7618E23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16.5.</w:t>
      </w:r>
      <w:r w:rsidRPr="00CE1850">
        <w:rPr>
          <w:rFonts w:ascii="Arial" w:hAnsi="Arial"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33AA9E5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16.6.</w:t>
      </w:r>
      <w:r w:rsidRPr="00CE1850">
        <w:rPr>
          <w:rFonts w:ascii="Arial" w:hAnsi="Arial" w:cs="Arial"/>
          <w:sz w:val="24"/>
          <w:szCs w:val="24"/>
        </w:rPr>
        <w:t xml:space="preserve"> No caso de controvérsia sobre a execução do objeto, quanto à dimensão, qualidade e quantidade, deverá ser observado o teor do art. 143 da Lei nº 14.133, de 2021, comunicando-se à empresa para emissão de Nota Fiscal no que </w:t>
      </w:r>
      <w:proofErr w:type="spellStart"/>
      <w:r w:rsidRPr="00CE1850">
        <w:rPr>
          <w:rFonts w:ascii="Arial" w:hAnsi="Arial" w:cs="Arial"/>
          <w:sz w:val="24"/>
          <w:szCs w:val="24"/>
        </w:rPr>
        <w:t>pertine</w:t>
      </w:r>
      <w:proofErr w:type="spellEnd"/>
      <w:r w:rsidRPr="00CE1850">
        <w:rPr>
          <w:rFonts w:ascii="Arial" w:hAnsi="Arial" w:cs="Arial"/>
          <w:sz w:val="24"/>
          <w:szCs w:val="24"/>
        </w:rPr>
        <w:t xml:space="preserve"> à parcela incontroversa da execução do objeto, para efeito de liquidação e pagamento.</w:t>
      </w:r>
    </w:p>
    <w:p w14:paraId="338A158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16.7.</w:t>
      </w:r>
      <w:r w:rsidRPr="00CE1850">
        <w:rPr>
          <w:rFonts w:ascii="Arial" w:hAnsi="Arial" w:cs="Arial"/>
          <w:sz w:val="24"/>
          <w:szCs w:val="24"/>
        </w:rPr>
        <w:t xml:space="preserve">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3698BCD" w14:textId="77777777" w:rsidR="001D040A" w:rsidRDefault="001D040A" w:rsidP="001D040A">
      <w:pPr>
        <w:jc w:val="both"/>
        <w:rPr>
          <w:rFonts w:ascii="Arial" w:hAnsi="Arial" w:cs="Arial"/>
          <w:sz w:val="24"/>
          <w:szCs w:val="24"/>
        </w:rPr>
      </w:pPr>
      <w:r w:rsidRPr="00CE1850">
        <w:rPr>
          <w:rFonts w:ascii="Arial" w:hAnsi="Arial" w:cs="Arial"/>
          <w:b/>
          <w:bCs/>
          <w:sz w:val="24"/>
          <w:szCs w:val="24"/>
        </w:rPr>
        <w:t>16.8.</w:t>
      </w:r>
      <w:r w:rsidRPr="00CE1850">
        <w:rPr>
          <w:rFonts w:ascii="Arial" w:hAnsi="Arial" w:cs="Arial"/>
          <w:sz w:val="24"/>
          <w:szCs w:val="24"/>
        </w:rPr>
        <w:t xml:space="preserve"> O recebimento provisório ou definitivo não excluirá a responsabilidade civil pela solidez e pela segurança dos bens nem a responsabilidade ético-profissional pela perfeita execução do contrato.</w:t>
      </w:r>
    </w:p>
    <w:p w14:paraId="13251F8D" w14:textId="77777777" w:rsidR="001D040A" w:rsidRPr="00CE1850" w:rsidRDefault="001D040A" w:rsidP="001D040A">
      <w:pPr>
        <w:jc w:val="both"/>
        <w:rPr>
          <w:rFonts w:ascii="Arial" w:hAnsi="Arial" w:cs="Arial"/>
          <w:sz w:val="24"/>
          <w:szCs w:val="24"/>
        </w:rPr>
      </w:pPr>
    </w:p>
    <w:p w14:paraId="1238232A"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17.</w:t>
      </w:r>
      <w:r w:rsidRPr="00CE1850">
        <w:rPr>
          <w:rFonts w:ascii="Arial" w:hAnsi="Arial" w:cs="Arial"/>
          <w:b/>
          <w:bCs/>
          <w:sz w:val="24"/>
          <w:szCs w:val="24"/>
        </w:rPr>
        <w:tab/>
        <w:t>LIQUIDAÇÃO</w:t>
      </w:r>
    </w:p>
    <w:p w14:paraId="0EA9CBE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17.1. </w:t>
      </w:r>
      <w:r w:rsidRPr="00CE1850">
        <w:rPr>
          <w:rFonts w:ascii="Arial" w:hAnsi="Arial" w:cs="Arial"/>
          <w:sz w:val="24"/>
          <w:szCs w:val="24"/>
        </w:rPr>
        <w:t xml:space="preserve">Recebida a Nota Fiscal ou documento de cobrança equivalente, correrá o prazo de dez dias úteis para fins de liquidação, na forma desta seção, </w:t>
      </w:r>
      <w:r w:rsidRPr="00CE1850">
        <w:rPr>
          <w:rFonts w:ascii="Arial" w:hAnsi="Arial" w:cs="Arial"/>
          <w:sz w:val="24"/>
          <w:szCs w:val="24"/>
        </w:rPr>
        <w:lastRenderedPageBreak/>
        <w:t>prorrogáveis por igual período, nos termos do art. 7º, §3º da Instrução Normativa SEGES/ME nº 77/2022.</w:t>
      </w:r>
    </w:p>
    <w:p w14:paraId="230098B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ab/>
        <w:t>O prazo de que trata o item anterior será reduzido à metade, mantendo-se a possibilidade de prorrogação, no caso de contratações decorrentes de despesas cujos valores não ultrapassem o limite de que trata o inciso II do art. 75 da Lei nº 14.133, de 2021.</w:t>
      </w:r>
    </w:p>
    <w:p w14:paraId="68EE791E"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1FA9644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17.2.1.</w:t>
      </w:r>
      <w:r w:rsidRPr="00CE1850">
        <w:rPr>
          <w:rFonts w:ascii="Arial" w:hAnsi="Arial" w:cs="Arial"/>
          <w:sz w:val="24"/>
          <w:szCs w:val="24"/>
        </w:rPr>
        <w:t xml:space="preserve"> O prazo de validade;</w:t>
      </w:r>
    </w:p>
    <w:p w14:paraId="4079566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17.2.2.</w:t>
      </w:r>
      <w:r w:rsidRPr="00CE1850">
        <w:rPr>
          <w:rFonts w:ascii="Arial" w:hAnsi="Arial" w:cs="Arial"/>
          <w:sz w:val="24"/>
          <w:szCs w:val="24"/>
        </w:rPr>
        <w:t xml:space="preserve"> A data da emissão; </w:t>
      </w:r>
    </w:p>
    <w:p w14:paraId="09F4A05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17.2.3</w:t>
      </w:r>
      <w:r w:rsidRPr="00CE1850">
        <w:rPr>
          <w:rFonts w:ascii="Arial" w:hAnsi="Arial" w:cs="Arial"/>
          <w:sz w:val="24"/>
          <w:szCs w:val="24"/>
        </w:rPr>
        <w:t xml:space="preserve">. Os dados do contrato e do órgão contratante; </w:t>
      </w:r>
    </w:p>
    <w:p w14:paraId="08B8B55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17.2.4.</w:t>
      </w:r>
      <w:r w:rsidRPr="00CE1850">
        <w:rPr>
          <w:rFonts w:ascii="Arial" w:hAnsi="Arial" w:cs="Arial"/>
          <w:sz w:val="24"/>
          <w:szCs w:val="24"/>
        </w:rPr>
        <w:t xml:space="preserve"> O período respectivo de execução do contrato; </w:t>
      </w:r>
    </w:p>
    <w:p w14:paraId="31110B1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17.2.5.</w:t>
      </w:r>
      <w:r w:rsidRPr="00CE1850">
        <w:rPr>
          <w:rFonts w:ascii="Arial" w:hAnsi="Arial" w:cs="Arial"/>
          <w:sz w:val="24"/>
          <w:szCs w:val="24"/>
        </w:rPr>
        <w:t xml:space="preserve"> O valor a pagar; e </w:t>
      </w:r>
    </w:p>
    <w:p w14:paraId="75E263D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17.2.6.</w:t>
      </w:r>
      <w:r w:rsidRPr="00CE1850">
        <w:rPr>
          <w:rFonts w:ascii="Arial" w:hAnsi="Arial" w:cs="Arial"/>
          <w:sz w:val="24"/>
          <w:szCs w:val="24"/>
        </w:rPr>
        <w:t xml:space="preserve"> Eventual destaque do valor de retenções tributárias cabíveis.</w:t>
      </w:r>
    </w:p>
    <w:p w14:paraId="091C1E3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17.3.</w:t>
      </w:r>
      <w:r w:rsidRPr="00CE1850">
        <w:rPr>
          <w:rFonts w:ascii="Arial" w:hAnsi="Arial"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16BF32E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17.4.</w:t>
      </w:r>
      <w:r w:rsidRPr="00CE1850">
        <w:rPr>
          <w:rFonts w:ascii="Arial" w:hAnsi="Arial" w:cs="Arial"/>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   </w:t>
      </w:r>
    </w:p>
    <w:p w14:paraId="4011112D" w14:textId="77777777" w:rsidR="001D040A" w:rsidRPr="00CE1850" w:rsidRDefault="001D040A" w:rsidP="001D040A">
      <w:pPr>
        <w:jc w:val="both"/>
        <w:rPr>
          <w:rFonts w:ascii="Arial" w:hAnsi="Arial" w:cs="Arial"/>
          <w:strike/>
          <w:sz w:val="24"/>
          <w:szCs w:val="24"/>
        </w:rPr>
      </w:pPr>
      <w:r w:rsidRPr="00CE1850">
        <w:rPr>
          <w:rFonts w:ascii="Arial" w:hAnsi="Arial" w:cs="Arial"/>
          <w:b/>
          <w:bCs/>
          <w:sz w:val="24"/>
          <w:szCs w:val="24"/>
        </w:rPr>
        <w:t>17.5.</w:t>
      </w:r>
      <w:r w:rsidRPr="00CE1850">
        <w:rPr>
          <w:rFonts w:ascii="Arial" w:hAnsi="Arial" w:cs="Arial"/>
          <w:sz w:val="24"/>
          <w:szCs w:val="24"/>
        </w:rPr>
        <w:t xml:space="preserve"> A Administração deverá realizar consulta ao SICAF para: </w:t>
      </w:r>
    </w:p>
    <w:p w14:paraId="69CCC0D7" w14:textId="77777777" w:rsidR="001D040A" w:rsidRPr="00CE1850" w:rsidRDefault="001D040A" w:rsidP="001D040A">
      <w:pPr>
        <w:ind w:left="567" w:hanging="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verificar a manutenção das condições de habilitação exigidas no edital; </w:t>
      </w:r>
    </w:p>
    <w:p w14:paraId="6F0EDB9C"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identificar possível razão que impeça a participação em licitação, no âmbito do órgão ou entidade, proibição de contratar com o Poder Público, bem como ocorrências impeditivas indiretas (INSTRUÇÃO NORMATIVA Nº 3, DE 26 DE ABRIL DE 2018).</w:t>
      </w:r>
    </w:p>
    <w:p w14:paraId="280BD1E8" w14:textId="77777777" w:rsidR="001D040A" w:rsidRPr="00CE1850" w:rsidRDefault="001D040A" w:rsidP="001D040A">
      <w:pPr>
        <w:jc w:val="both"/>
        <w:rPr>
          <w:rFonts w:ascii="Arial" w:hAnsi="Arial" w:cs="Arial"/>
          <w:strike/>
          <w:sz w:val="24"/>
          <w:szCs w:val="24"/>
        </w:rPr>
      </w:pPr>
      <w:r w:rsidRPr="00CE1850">
        <w:rPr>
          <w:rFonts w:ascii="Arial" w:hAnsi="Arial" w:cs="Arial"/>
          <w:b/>
          <w:bCs/>
          <w:sz w:val="24"/>
          <w:szCs w:val="24"/>
        </w:rPr>
        <w:t>17.6</w:t>
      </w:r>
      <w:r w:rsidRPr="00CE1850">
        <w:rPr>
          <w:rFonts w:ascii="Arial" w:hAnsi="Arial"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w:t>
      </w:r>
    </w:p>
    <w:p w14:paraId="688069D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17.6.1.</w:t>
      </w:r>
      <w:r w:rsidRPr="00CE1850">
        <w:rPr>
          <w:rFonts w:ascii="Arial" w:hAnsi="Arial" w:cs="Arial"/>
          <w:sz w:val="24"/>
          <w:szCs w:val="24"/>
        </w:rPr>
        <w:t xml:space="preserve"> O prazo poderá ser prorrogado uma vez, por igual período, a critério do contratante.</w:t>
      </w:r>
    </w:p>
    <w:p w14:paraId="2169AF5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17.7.</w:t>
      </w:r>
      <w:r w:rsidRPr="00CE1850">
        <w:rPr>
          <w:rFonts w:ascii="Arial" w:hAnsi="Arial"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E7903C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17.8.</w:t>
      </w:r>
      <w:r w:rsidRPr="00CE1850">
        <w:rPr>
          <w:rFonts w:ascii="Arial" w:hAnsi="Arial" w:cs="Arial"/>
          <w:sz w:val="24"/>
          <w:szCs w:val="24"/>
        </w:rPr>
        <w:t xml:space="preserve"> Persistindo a irregularidade, o contratante deverá adotar as medidas necessárias à rescisão contratual nos autos do processo administrativo correspondente, assegurada ao contratado a ampla defesa. </w:t>
      </w:r>
    </w:p>
    <w:p w14:paraId="3392112E" w14:textId="77777777" w:rsidR="001D040A" w:rsidRPr="00267F5B" w:rsidRDefault="001D040A" w:rsidP="001D040A">
      <w:pPr>
        <w:jc w:val="both"/>
        <w:rPr>
          <w:rFonts w:ascii="Arial" w:hAnsi="Arial" w:cs="Arial"/>
          <w:sz w:val="24"/>
          <w:szCs w:val="24"/>
        </w:rPr>
      </w:pPr>
      <w:r w:rsidRPr="00CE1850">
        <w:rPr>
          <w:rFonts w:ascii="Arial" w:hAnsi="Arial" w:cs="Arial"/>
          <w:b/>
          <w:bCs/>
          <w:sz w:val="24"/>
          <w:szCs w:val="24"/>
        </w:rPr>
        <w:t>17.9.</w:t>
      </w:r>
      <w:r w:rsidRPr="00CE1850">
        <w:rPr>
          <w:rFonts w:ascii="Arial" w:hAnsi="Arial" w:cs="Arial"/>
          <w:sz w:val="24"/>
          <w:szCs w:val="24"/>
        </w:rPr>
        <w:t xml:space="preserve"> Havendo a efetiva execução do objeto, os pagamentos serão realizados normalmente, até que se decida pela rescisão do contrato, caso o contratado não regulari</w:t>
      </w:r>
      <w:r>
        <w:rPr>
          <w:rFonts w:ascii="Arial" w:hAnsi="Arial" w:cs="Arial"/>
          <w:sz w:val="24"/>
          <w:szCs w:val="24"/>
        </w:rPr>
        <w:t>ze sua situação junto ao SICAF.</w:t>
      </w:r>
    </w:p>
    <w:p w14:paraId="05A9D42D" w14:textId="77777777" w:rsidR="001D040A" w:rsidRPr="00CE1850" w:rsidRDefault="001D040A" w:rsidP="001D040A">
      <w:pPr>
        <w:jc w:val="both"/>
        <w:rPr>
          <w:rFonts w:ascii="Arial" w:hAnsi="Arial" w:cs="Arial"/>
          <w:sz w:val="24"/>
          <w:szCs w:val="24"/>
          <w:u w:val="single"/>
        </w:rPr>
      </w:pPr>
    </w:p>
    <w:p w14:paraId="5F3D7A3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18. DO PREÇO E DO REAJUSTE</w:t>
      </w:r>
    </w:p>
    <w:p w14:paraId="548789B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18.1.</w:t>
      </w:r>
      <w:r w:rsidRPr="00CE1850">
        <w:rPr>
          <w:rFonts w:ascii="Arial" w:hAnsi="Arial" w:cs="Arial"/>
          <w:sz w:val="24"/>
          <w:szCs w:val="24"/>
        </w:rPr>
        <w:t xml:space="preserve"> Fica ressalvada a possibilidade de alteração dos preços caso ocorra o desequilíbrio econômico-financeiro do contrato, conforme disposto no Art. 124, alínea “d” da Lei nº Lei nº 14.133/2021.</w:t>
      </w:r>
    </w:p>
    <w:p w14:paraId="6EBA3E1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18.2.</w:t>
      </w:r>
      <w:r w:rsidRPr="00CE1850">
        <w:rPr>
          <w:rFonts w:ascii="Arial" w:hAnsi="Arial" w:cs="Arial"/>
          <w:sz w:val="24"/>
          <w:szCs w:val="24"/>
        </w:rPr>
        <w:t xml:space="preserve"> No caso de solicitação do equilíbrio econômico-financeiro, a contratada deverá solicitar formalmente 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devidamente acompanhada de documentos que comprovem a procedência do pedido, sendo que o mesmo será encaminhado à procuradoria jurídica da Câmara Municipal para o devido parecer.</w:t>
      </w:r>
    </w:p>
    <w:p w14:paraId="79ECDCAE" w14:textId="77777777" w:rsidR="001D040A" w:rsidRPr="00CE1850" w:rsidRDefault="001D040A" w:rsidP="001D040A">
      <w:pPr>
        <w:jc w:val="both"/>
        <w:rPr>
          <w:rFonts w:ascii="Arial" w:hAnsi="Arial" w:cs="Arial"/>
          <w:sz w:val="24"/>
          <w:szCs w:val="24"/>
        </w:rPr>
      </w:pPr>
    </w:p>
    <w:p w14:paraId="0EDB07CF"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19.</w:t>
      </w:r>
      <w:r w:rsidRPr="00CE1850">
        <w:rPr>
          <w:rFonts w:ascii="Arial" w:hAnsi="Arial" w:cs="Arial"/>
          <w:b/>
          <w:bCs/>
          <w:sz w:val="24"/>
          <w:szCs w:val="24"/>
        </w:rPr>
        <w:tab/>
        <w:t>CONDIÇÕES DE PAGAMENTO</w:t>
      </w:r>
    </w:p>
    <w:p w14:paraId="03C748C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19.1. </w:t>
      </w:r>
      <w:r w:rsidRPr="00CE1850">
        <w:rPr>
          <w:rFonts w:ascii="Arial" w:hAnsi="Arial" w:cs="Arial"/>
          <w:sz w:val="24"/>
          <w:szCs w:val="24"/>
        </w:rPr>
        <w:t xml:space="preserve">O pagamento à Contratada será feito pelo setor Contábil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em até 30 (trinta) dias do mês subsequente à prestação dos serviços, após o regular fornecimento dos serviços atestados pelos fiscais de contrato, comprovação dos serviços mediante a apresentação da Nota Fiscal e mediante a emissão de Ordem Bancária em conta corrente indicada pela contratada.</w:t>
      </w:r>
    </w:p>
    <w:p w14:paraId="0F3F8CB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19.2.</w:t>
      </w:r>
      <w:r w:rsidRPr="00CE1850">
        <w:rPr>
          <w:rFonts w:ascii="Arial" w:hAnsi="Arial" w:cs="Arial"/>
          <w:sz w:val="24"/>
          <w:szCs w:val="24"/>
        </w:rPr>
        <w:t xml:space="preserve"> A Contratada deverá encaminhar junto a Nota Fiscal ou Fatura, documento em papel timbrado da empresa informando a Agencia Bancária e o número da Conta a ser efetuado o pagamento.</w:t>
      </w:r>
    </w:p>
    <w:p w14:paraId="1406894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19.3.</w:t>
      </w:r>
      <w:r w:rsidRPr="00CE1850">
        <w:rPr>
          <w:rFonts w:ascii="Arial" w:hAnsi="Arial" w:cs="Arial"/>
          <w:sz w:val="24"/>
          <w:szCs w:val="24"/>
        </w:rPr>
        <w:t xml:space="preserve"> Em caso de devolução da Nota Fiscal ou Fatura para correção, o prazo para o pagamento passará a fluir após a sua reapresentação.</w:t>
      </w:r>
    </w:p>
    <w:p w14:paraId="59CD03C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19.4</w:t>
      </w:r>
      <w:r w:rsidRPr="00CE1850">
        <w:rPr>
          <w:rFonts w:ascii="Arial" w:hAnsi="Arial" w:cs="Arial"/>
          <w:sz w:val="24"/>
          <w:szCs w:val="24"/>
        </w:rPr>
        <w:t xml:space="preserve">. A critério da Contratante poderão ser utilizados créditos da contratada para cobrir dívidas de responsabilidades para com ela, relativos a multas que lhe tenham sido aplicadas em decorrência </w:t>
      </w:r>
      <w:proofErr w:type="gramStart"/>
      <w:r w:rsidRPr="00CE1850">
        <w:rPr>
          <w:rFonts w:ascii="Arial" w:hAnsi="Arial" w:cs="Arial"/>
          <w:sz w:val="24"/>
          <w:szCs w:val="24"/>
        </w:rPr>
        <w:t>da irregular</w:t>
      </w:r>
      <w:proofErr w:type="gramEnd"/>
      <w:r w:rsidRPr="00CE1850">
        <w:rPr>
          <w:rFonts w:ascii="Arial" w:hAnsi="Arial" w:cs="Arial"/>
          <w:sz w:val="24"/>
          <w:szCs w:val="24"/>
        </w:rPr>
        <w:t xml:space="preserve"> execução contratual.</w:t>
      </w:r>
    </w:p>
    <w:p w14:paraId="29165F0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19.5.</w:t>
      </w:r>
      <w:r w:rsidRPr="00CE1850">
        <w:rPr>
          <w:rFonts w:ascii="Arial" w:hAnsi="Arial" w:cs="Arial"/>
          <w:sz w:val="24"/>
          <w:szCs w:val="24"/>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14:paraId="5A486DC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19.6.</w:t>
      </w:r>
      <w:r w:rsidRPr="00CE1850">
        <w:rPr>
          <w:rFonts w:ascii="Arial" w:hAnsi="Arial" w:cs="Arial"/>
          <w:sz w:val="24"/>
          <w:szCs w:val="24"/>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p>
    <w:p w14:paraId="27A93EA5"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19.7.</w:t>
      </w:r>
      <w:r w:rsidRPr="00CE1850">
        <w:rPr>
          <w:rFonts w:ascii="Arial" w:hAnsi="Arial" w:cs="Arial"/>
          <w:sz w:val="24"/>
          <w:szCs w:val="24"/>
        </w:rPr>
        <w:t xml:space="preserve"> Em nenhuma hipótese haverá antecipação de pagamento.</w:t>
      </w:r>
    </w:p>
    <w:p w14:paraId="22D50C5F" w14:textId="77777777" w:rsidR="001D040A" w:rsidRPr="00CE1850" w:rsidRDefault="001D040A" w:rsidP="001D040A">
      <w:pPr>
        <w:jc w:val="both"/>
        <w:rPr>
          <w:rFonts w:ascii="Arial" w:hAnsi="Arial" w:cs="Arial"/>
          <w:sz w:val="24"/>
          <w:szCs w:val="24"/>
        </w:rPr>
      </w:pPr>
    </w:p>
    <w:p w14:paraId="6248567A" w14:textId="77777777" w:rsidR="001D040A" w:rsidRPr="0093712F" w:rsidRDefault="001D040A" w:rsidP="001D040A">
      <w:pPr>
        <w:jc w:val="both"/>
        <w:rPr>
          <w:rFonts w:ascii="Arial" w:hAnsi="Arial" w:cs="Arial"/>
          <w:b/>
          <w:bCs/>
          <w:sz w:val="24"/>
          <w:szCs w:val="24"/>
        </w:rPr>
      </w:pPr>
      <w:r w:rsidRPr="00CE1850">
        <w:rPr>
          <w:rFonts w:ascii="Arial" w:hAnsi="Arial" w:cs="Arial"/>
          <w:b/>
          <w:bCs/>
          <w:sz w:val="24"/>
          <w:szCs w:val="24"/>
        </w:rPr>
        <w:t>20. FORMA E CRITÉRIOS DE SELEÇÃO DO FORNECEDOR E FORMA DE FORNECIMENTO</w:t>
      </w:r>
    </w:p>
    <w:p w14:paraId="0C2A687B" w14:textId="77777777" w:rsidR="001D040A" w:rsidRPr="0093712F" w:rsidRDefault="001D040A" w:rsidP="001D040A">
      <w:pPr>
        <w:jc w:val="both"/>
        <w:rPr>
          <w:rFonts w:ascii="Arial" w:hAnsi="Arial" w:cs="Arial"/>
          <w:sz w:val="24"/>
          <w:szCs w:val="24"/>
          <w:u w:val="single"/>
        </w:rPr>
      </w:pPr>
      <w:r w:rsidRPr="00CE1850">
        <w:rPr>
          <w:rFonts w:ascii="Arial" w:hAnsi="Arial" w:cs="Arial"/>
          <w:sz w:val="24"/>
          <w:szCs w:val="24"/>
          <w:u w:val="single"/>
        </w:rPr>
        <w:t>FORMA DE SELEÇÃO E CRITÉRIO DE JULGAMENTO DA PROPOSTA</w:t>
      </w:r>
    </w:p>
    <w:p w14:paraId="51F6E836" w14:textId="77777777" w:rsidR="001D040A" w:rsidRPr="00CE1850" w:rsidRDefault="001D040A" w:rsidP="001D040A">
      <w:pPr>
        <w:pStyle w:val="Corpodetexto"/>
        <w:spacing w:before="245" w:line="360" w:lineRule="auto"/>
        <w:rPr>
          <w:rFonts w:ascii="Arial" w:hAnsi="Arial" w:cs="Arial"/>
        </w:rPr>
      </w:pPr>
      <w:r w:rsidRPr="00CE1850">
        <w:rPr>
          <w:rFonts w:ascii="Arial" w:hAnsi="Arial" w:cs="Arial"/>
        </w:rPr>
        <w:t xml:space="preserve">20.1. O fornecedor será selecionado por meio da realização de procedimento de LICITAÇÃO, na </w:t>
      </w:r>
      <w:r w:rsidRPr="00267F5B">
        <w:rPr>
          <w:rFonts w:ascii="Arial" w:hAnsi="Arial" w:cs="Arial"/>
        </w:rPr>
        <w:t xml:space="preserve">modalidade de DISPENSA DE LICITAÇÃO, observando-se os preceitos de direito público e, em especial, as disposições da Lei Federal nº 14.133, de 1° de abril </w:t>
      </w:r>
      <w:r w:rsidRPr="00267F5B">
        <w:rPr>
          <w:rFonts w:ascii="Arial" w:hAnsi="Arial" w:cs="Arial"/>
        </w:rPr>
        <w:lastRenderedPageBreak/>
        <w:t>de 2021 e demais normas aplicáveis à espécie.</w:t>
      </w:r>
    </w:p>
    <w:p w14:paraId="08373BEF" w14:textId="77777777" w:rsidR="001D040A" w:rsidRPr="00CE1850" w:rsidRDefault="001D040A" w:rsidP="001D040A">
      <w:pPr>
        <w:jc w:val="both"/>
        <w:rPr>
          <w:rFonts w:ascii="Arial" w:hAnsi="Arial" w:cs="Arial"/>
          <w:strike/>
          <w:sz w:val="24"/>
          <w:szCs w:val="24"/>
        </w:rPr>
      </w:pPr>
    </w:p>
    <w:p w14:paraId="4A02EAE8"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21. EXIGÊNCIAS DE HABILITAÇÃO</w:t>
      </w:r>
    </w:p>
    <w:p w14:paraId="6CFAB120" w14:textId="77777777" w:rsidR="001D040A" w:rsidRPr="00CE1850" w:rsidRDefault="001D040A" w:rsidP="001D040A">
      <w:pPr>
        <w:jc w:val="both"/>
        <w:rPr>
          <w:rFonts w:ascii="Arial" w:hAnsi="Arial" w:cs="Arial"/>
          <w:b/>
          <w:bCs/>
          <w:sz w:val="24"/>
          <w:szCs w:val="24"/>
        </w:rPr>
      </w:pPr>
    </w:p>
    <w:p w14:paraId="686A199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21.1.</w:t>
      </w:r>
      <w:r w:rsidRPr="00CE1850">
        <w:rPr>
          <w:rFonts w:ascii="Arial" w:hAnsi="Arial" w:cs="Arial"/>
          <w:sz w:val="24"/>
          <w:szCs w:val="24"/>
        </w:rPr>
        <w:t xml:space="preserve"> Os documentos necessários à habilitação no certame são os seguintes:</w:t>
      </w:r>
    </w:p>
    <w:p w14:paraId="49640D78" w14:textId="77777777" w:rsidR="001D040A" w:rsidRPr="00CE1850" w:rsidRDefault="001D040A" w:rsidP="001D040A">
      <w:pPr>
        <w:jc w:val="both"/>
        <w:rPr>
          <w:rFonts w:ascii="Arial" w:hAnsi="Arial" w:cs="Arial"/>
          <w:sz w:val="24"/>
          <w:szCs w:val="24"/>
        </w:rPr>
      </w:pPr>
    </w:p>
    <w:p w14:paraId="1E65921B"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HABILITAÇÃO JURÍDICA:</w:t>
      </w:r>
    </w:p>
    <w:p w14:paraId="39A2E3A9" w14:textId="77777777" w:rsidR="001D040A" w:rsidRPr="00CE1850" w:rsidRDefault="001D040A" w:rsidP="001D040A">
      <w:pPr>
        <w:jc w:val="both"/>
        <w:rPr>
          <w:rFonts w:ascii="Arial" w:hAnsi="Arial" w:cs="Arial"/>
          <w:sz w:val="24"/>
          <w:szCs w:val="24"/>
          <w:u w:val="single"/>
        </w:rPr>
      </w:pPr>
    </w:p>
    <w:p w14:paraId="390499AB"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cópia da cédula de identidade do proprietário da empresa licitante, no caso de empresa individual;</w:t>
      </w:r>
    </w:p>
    <w:p w14:paraId="008815B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7FB5796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6FFF242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inscrição do ato constitutivo, no caso de sociedades civis, acompanhada de prova de diretoria em exercício; </w:t>
      </w:r>
    </w:p>
    <w:p w14:paraId="2A1BF44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0D76C2C7" w14:textId="77777777" w:rsidR="001D040A" w:rsidRPr="00CE1850" w:rsidRDefault="001D040A" w:rsidP="001D040A">
      <w:pPr>
        <w:ind w:left="567"/>
        <w:jc w:val="both"/>
        <w:rPr>
          <w:rFonts w:ascii="Arial" w:hAnsi="Arial" w:cs="Arial"/>
          <w:sz w:val="24"/>
          <w:szCs w:val="24"/>
        </w:rPr>
      </w:pPr>
    </w:p>
    <w:p w14:paraId="201AF94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REGULARIDADE FISCAL:</w:t>
      </w:r>
    </w:p>
    <w:p w14:paraId="45D8E57D" w14:textId="77777777" w:rsidR="001D040A" w:rsidRPr="00CE1850" w:rsidRDefault="001D040A" w:rsidP="001D040A">
      <w:pPr>
        <w:jc w:val="both"/>
        <w:rPr>
          <w:rFonts w:ascii="Arial" w:hAnsi="Arial" w:cs="Arial"/>
          <w:sz w:val="24"/>
          <w:szCs w:val="24"/>
          <w:u w:val="single"/>
        </w:rPr>
      </w:pPr>
    </w:p>
    <w:p w14:paraId="2CE8D310"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inscrição no Cadastro Nacional de Pessoas Jurídicas (CNPJ);</w:t>
      </w:r>
    </w:p>
    <w:p w14:paraId="7AF5E0C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 xml:space="preserve">b) </w:t>
      </w:r>
      <w:r w:rsidRPr="00CE1850">
        <w:rPr>
          <w:rFonts w:ascii="Arial" w:hAnsi="Arial" w:cs="Arial"/>
          <w:sz w:val="24"/>
          <w:szCs w:val="24"/>
        </w:rPr>
        <w:t>prova de inscrição no cadastro de contribuintes estadual ou municipal, se houver, relativo ao domicílio ou sede do licitante, pertinente ao seu ramo de atividade e compatível com o objeto contratual.</w:t>
      </w:r>
    </w:p>
    <w:p w14:paraId="45BE306D"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prova de regularidade para com a Fazenda Federal, consistente na Certidão Conjunta Negativa, ou Conjunta Positiva com Efeito de Negativa de Débitos relativos a tributos federais e à Dívida Ativa da União e Previdenciária.</w:t>
      </w:r>
    </w:p>
    <w:p w14:paraId="2C54AD8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prova de regularidade para com a Fazenda Estadual (Certidão de Tributos Estaduais) emitido pelo órgão competente, do domicilio ou sede da licitante, ou outra equivalente, na forma da lei.</w:t>
      </w:r>
    </w:p>
    <w:p w14:paraId="4791C50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prova de regularidade para com a Fazenda Municipal, do domicílio ou sede da licitante, ou outra equivalente, na forma da lei.</w:t>
      </w:r>
    </w:p>
    <w:p w14:paraId="3E412F42"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f)</w:t>
      </w:r>
      <w:r w:rsidRPr="00CE1850">
        <w:rPr>
          <w:rFonts w:ascii="Arial" w:hAnsi="Arial" w:cs="Arial"/>
          <w:sz w:val="24"/>
          <w:szCs w:val="24"/>
        </w:rPr>
        <w:t xml:space="preserve"> prova de regularidade relativa ao Fundo de Garantia por Tempo de Serviço - FGTS, por meio do Certificado de Regularidade do FGTS – CRF.</w:t>
      </w:r>
    </w:p>
    <w:p w14:paraId="65BEBEE8" w14:textId="77777777" w:rsidR="001D040A" w:rsidRPr="00CE1850" w:rsidRDefault="001D040A" w:rsidP="001D040A">
      <w:pPr>
        <w:ind w:left="567"/>
        <w:jc w:val="both"/>
        <w:rPr>
          <w:rFonts w:ascii="Arial" w:hAnsi="Arial" w:cs="Arial"/>
          <w:sz w:val="24"/>
          <w:szCs w:val="24"/>
        </w:rPr>
      </w:pPr>
    </w:p>
    <w:p w14:paraId="61AEB28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 À REGULARIDADE TRABALHISTA:</w:t>
      </w:r>
    </w:p>
    <w:p w14:paraId="0602F21B" w14:textId="77777777" w:rsidR="001D040A" w:rsidRPr="00CE1850" w:rsidRDefault="001D040A" w:rsidP="001D040A">
      <w:pPr>
        <w:jc w:val="both"/>
        <w:rPr>
          <w:rFonts w:ascii="Arial" w:hAnsi="Arial" w:cs="Arial"/>
          <w:sz w:val="24"/>
          <w:szCs w:val="24"/>
          <w:u w:val="single"/>
        </w:rPr>
      </w:pPr>
    </w:p>
    <w:p w14:paraId="3A0EB739" w14:textId="77777777" w:rsidR="001D040A" w:rsidRPr="00CE1850" w:rsidRDefault="001D040A" w:rsidP="001D040A">
      <w:pPr>
        <w:tabs>
          <w:tab w:val="left" w:pos="993"/>
        </w:tabs>
        <w:ind w:left="567"/>
        <w:jc w:val="both"/>
        <w:rPr>
          <w:rFonts w:ascii="Arial" w:hAnsi="Arial" w:cs="Arial"/>
          <w:sz w:val="24"/>
          <w:szCs w:val="24"/>
        </w:rPr>
      </w:pPr>
      <w:r w:rsidRPr="00CE1850">
        <w:rPr>
          <w:rFonts w:ascii="Arial" w:hAnsi="Arial" w:cs="Arial"/>
          <w:b/>
          <w:bCs/>
          <w:sz w:val="24"/>
          <w:szCs w:val="24"/>
        </w:rPr>
        <w:lastRenderedPageBreak/>
        <w:t>a)</w:t>
      </w:r>
      <w:r w:rsidRPr="00CE1850">
        <w:rPr>
          <w:rFonts w:ascii="Arial" w:hAnsi="Arial" w:cs="Arial"/>
          <w:sz w:val="24"/>
          <w:szCs w:val="24"/>
        </w:rPr>
        <w:t xml:space="preserve"> prova de inexistência de débitos inadimplidos perante a Justiça do Trabalho, mediante a apresentação de certidão negativa, nos termos do Título VII-A da Consolidação das Leis do Trabalho, aprovada pelo Decreto-Lei no 5.452, de 1o de maio de 1943.</w:t>
      </w:r>
    </w:p>
    <w:p w14:paraId="6197CF23" w14:textId="77777777" w:rsidR="001D040A" w:rsidRPr="00CE1850" w:rsidRDefault="001D040A" w:rsidP="001D040A">
      <w:pPr>
        <w:jc w:val="both"/>
        <w:rPr>
          <w:rFonts w:ascii="Arial" w:hAnsi="Arial" w:cs="Arial"/>
          <w:sz w:val="24"/>
          <w:szCs w:val="24"/>
        </w:rPr>
      </w:pPr>
    </w:p>
    <w:p w14:paraId="17F24BDB"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 RELATIVO À QUALIFICAÇÃO ECONÔMICO-FINANCEIRA:</w:t>
      </w:r>
    </w:p>
    <w:p w14:paraId="4554D7BE" w14:textId="77777777" w:rsidR="001D040A" w:rsidRPr="00CE1850" w:rsidRDefault="001D040A" w:rsidP="001D040A">
      <w:pPr>
        <w:jc w:val="both"/>
        <w:rPr>
          <w:rFonts w:ascii="Arial" w:hAnsi="Arial" w:cs="Arial"/>
          <w:sz w:val="24"/>
          <w:szCs w:val="24"/>
          <w:u w:val="single"/>
        </w:rPr>
      </w:pPr>
    </w:p>
    <w:p w14:paraId="62E55CED" w14:textId="77777777" w:rsidR="001D040A" w:rsidRPr="00CE1850" w:rsidRDefault="001D040A" w:rsidP="001D040A">
      <w:pPr>
        <w:pStyle w:val="PargrafodaLista"/>
        <w:numPr>
          <w:ilvl w:val="0"/>
          <w:numId w:val="2"/>
        </w:numPr>
        <w:tabs>
          <w:tab w:val="left" w:pos="993"/>
        </w:tabs>
        <w:suppressAutoHyphens/>
        <w:ind w:left="567" w:firstLine="0"/>
        <w:jc w:val="both"/>
        <w:rPr>
          <w:rFonts w:cs="Arial"/>
        </w:rPr>
      </w:pPr>
      <w:r w:rsidRPr="00CE1850">
        <w:rPr>
          <w:rFonts w:cs="Arial"/>
        </w:rPr>
        <w:t>certidão negativa de falência ou concordata expedida pelo distribuidor (Estadual) da comarca da sede da pessoa jurídica.</w:t>
      </w:r>
    </w:p>
    <w:p w14:paraId="142AE630" w14:textId="77777777" w:rsidR="001D040A" w:rsidRPr="00CE1850" w:rsidRDefault="001D040A" w:rsidP="001D040A">
      <w:pPr>
        <w:jc w:val="both"/>
        <w:rPr>
          <w:rFonts w:ascii="Arial" w:hAnsi="Arial" w:cs="Arial"/>
          <w:sz w:val="24"/>
          <w:szCs w:val="24"/>
        </w:rPr>
      </w:pPr>
    </w:p>
    <w:p w14:paraId="4CCD7D1A"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QUALIFICAÇÃO TÉCNICA:</w:t>
      </w:r>
    </w:p>
    <w:p w14:paraId="02453B18" w14:textId="77777777" w:rsidR="001D040A" w:rsidRPr="00CE1850" w:rsidRDefault="001D040A" w:rsidP="001D040A">
      <w:pPr>
        <w:ind w:left="567"/>
        <w:jc w:val="both"/>
        <w:rPr>
          <w:rFonts w:ascii="Arial" w:hAnsi="Arial" w:cs="Arial"/>
          <w:sz w:val="24"/>
          <w:szCs w:val="24"/>
          <w:u w:val="single"/>
        </w:rPr>
      </w:pPr>
    </w:p>
    <w:p w14:paraId="34F8C9BB" w14:textId="77777777" w:rsidR="001D040A" w:rsidRPr="00CE1850" w:rsidRDefault="001D040A" w:rsidP="001D040A">
      <w:pPr>
        <w:tabs>
          <w:tab w:val="left" w:pos="993"/>
          <w:tab w:val="left" w:pos="8364"/>
        </w:tabs>
        <w:spacing w:before="120" w:after="120" w:line="276" w:lineRule="auto"/>
        <w:ind w:left="709" w:hanging="142"/>
        <w:jc w:val="both"/>
        <w:rPr>
          <w:rFonts w:ascii="Arial" w:hAnsi="Arial" w:cs="Arial"/>
          <w:sz w:val="24"/>
          <w:szCs w:val="24"/>
        </w:rPr>
      </w:pPr>
      <w:r w:rsidRPr="00A44411">
        <w:rPr>
          <w:rFonts w:ascii="Arial" w:hAnsi="Arial" w:cs="Arial"/>
          <w:b/>
          <w:bCs/>
          <w:sz w:val="24"/>
          <w:szCs w:val="24"/>
        </w:rPr>
        <w:t>a)</w:t>
      </w:r>
      <w:r w:rsidRPr="00A44411">
        <w:rPr>
          <w:rFonts w:ascii="Arial" w:hAnsi="Arial" w:cs="Arial"/>
          <w:sz w:val="24"/>
          <w:szCs w:val="24"/>
        </w:rPr>
        <w:t xml:space="preserve"> apresentar</w:t>
      </w:r>
      <w:r w:rsidRPr="00F167E7">
        <w:rPr>
          <w:rFonts w:ascii="Arial" w:hAnsi="Arial" w:cs="Arial"/>
          <w:sz w:val="24"/>
          <w:szCs w:val="24"/>
        </w:rPr>
        <w:t>, no mínimo, 01 (um) atestado de capacidade técnica em nome da licitante, pessoa jurídica, e fornecido por pessoa jurídica de direito público ou privado, que comprove aptidão da licitante para desempenho de atividade pertinente e compatível em características, quantidades e prazos com o objeto da licitação.</w:t>
      </w:r>
    </w:p>
    <w:p w14:paraId="475FE5C0"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atestado (s) de Capacidade Técnica da licitante, emitido (s) por entidade da Administração Federal, Estadual ou Municipal, direta ou indireta e/ou empresa privada que comprove, de maneira satisfatória, a aptidão para o desempenho de atividades pertinentes ao objeto licitado.</w:t>
      </w:r>
    </w:p>
    <w:p w14:paraId="44FDC6E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no caso de atestados emitidos por empresa da iniciativa privada, não serão considerados aqueles emitidos por empresas pertencentes ao mesmo grupo empresarial da empresa proponente.</w:t>
      </w:r>
    </w:p>
    <w:p w14:paraId="56C5333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serão consideradas como pertencentes ao mesmo grupo empresarial da empresa proponente, empresas controladas ou controladoras da empresa proponente ou que tenham pelo menos uma mesma pessoa física ou jurídica que seja sócio da empresa proponente.</w:t>
      </w:r>
    </w:p>
    <w:p w14:paraId="664A7289" w14:textId="77777777" w:rsidR="001D040A" w:rsidRPr="00CE1850" w:rsidRDefault="001D040A" w:rsidP="001D040A">
      <w:pPr>
        <w:jc w:val="both"/>
        <w:rPr>
          <w:rFonts w:ascii="Arial" w:hAnsi="Arial" w:cs="Arial"/>
          <w:sz w:val="24"/>
          <w:szCs w:val="24"/>
        </w:rPr>
      </w:pPr>
    </w:p>
    <w:p w14:paraId="5118DC64"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DECLARAÇÕES</w:t>
      </w:r>
    </w:p>
    <w:p w14:paraId="41CBD460" w14:textId="77777777" w:rsidR="001D040A" w:rsidRPr="00CE1850" w:rsidRDefault="001D040A" w:rsidP="001D040A">
      <w:pPr>
        <w:jc w:val="both"/>
        <w:rPr>
          <w:rFonts w:ascii="Arial" w:hAnsi="Arial" w:cs="Arial"/>
          <w:sz w:val="24"/>
          <w:szCs w:val="24"/>
          <w:u w:val="single"/>
        </w:rPr>
      </w:pPr>
    </w:p>
    <w:p w14:paraId="439F3DD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Declaração de que cumpre a proibição prevista no art.7º da CF – ou seja, de que não utiliza trabalho de menor de dezoito anos em atividades noturnas, perigosas ou insalubres, e de trabalho de menor de quatorze anos, salvo na condição de aprendiz (anexo VIII).</w:t>
      </w:r>
    </w:p>
    <w:p w14:paraId="4F154311"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Declaração de inexistência de fato superveniente impeditivo da habilitação (anexo IV) e de idoneidade (anexo III), assinada por representante com poderes para agir em nome da empresa.</w:t>
      </w:r>
    </w:p>
    <w:p w14:paraId="7DBABFB5" w14:textId="77777777" w:rsidR="001D040A" w:rsidRPr="00CE1850" w:rsidRDefault="001D040A" w:rsidP="001D040A">
      <w:pPr>
        <w:jc w:val="both"/>
        <w:rPr>
          <w:rFonts w:ascii="Arial" w:hAnsi="Arial" w:cs="Arial"/>
          <w:strike/>
          <w:sz w:val="24"/>
          <w:szCs w:val="24"/>
        </w:rPr>
      </w:pPr>
    </w:p>
    <w:p w14:paraId="00598F79"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21.2. DISPOSIÇÕES GERAIS DA HABILITAÇÃO</w:t>
      </w:r>
    </w:p>
    <w:p w14:paraId="06E1CD3B" w14:textId="77777777" w:rsidR="001D040A" w:rsidRPr="00CE1850" w:rsidRDefault="001D040A" w:rsidP="001D040A">
      <w:pPr>
        <w:jc w:val="both"/>
        <w:rPr>
          <w:rFonts w:ascii="Arial" w:hAnsi="Arial" w:cs="Arial"/>
          <w:sz w:val="24"/>
          <w:szCs w:val="24"/>
          <w:u w:val="single"/>
        </w:rPr>
      </w:pPr>
    </w:p>
    <w:p w14:paraId="1F8B13B9"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21.2.1</w:t>
      </w:r>
      <w:r w:rsidRPr="00CE1850">
        <w:rPr>
          <w:rFonts w:ascii="Arial" w:hAnsi="Arial" w:cs="Arial"/>
          <w:sz w:val="24"/>
          <w:szCs w:val="24"/>
        </w:rPr>
        <w:t>. Os documentos acima poderão ser apresentados em original, por qualquer processo de cópia autenticada por cartório competente ou pelo pregoeiro (ou servidor da equipe de apoio), ou, ainda, publicação em órgão de imprensa oficial.</w:t>
      </w:r>
    </w:p>
    <w:p w14:paraId="35806668"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lastRenderedPageBreak/>
        <w:t>21.2.2.</w:t>
      </w:r>
      <w:r w:rsidRPr="00CE1850">
        <w:rPr>
          <w:rFonts w:ascii="Arial" w:hAnsi="Arial" w:cs="Arial"/>
          <w:sz w:val="24"/>
          <w:szCs w:val="24"/>
        </w:rPr>
        <w:t xml:space="preserve"> Os licitantes que apresentarem documentos em desacordo com as estipulações desta seção ou não lograrem provar sua regularidade serão inabilitados.</w:t>
      </w:r>
    </w:p>
    <w:p w14:paraId="19E575F1"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21.2.3.</w:t>
      </w:r>
      <w:r w:rsidRPr="00CE1850">
        <w:rPr>
          <w:rFonts w:ascii="Arial" w:hAnsi="Arial" w:cs="Arial"/>
          <w:sz w:val="24"/>
          <w:szCs w:val="24"/>
        </w:rPr>
        <w:t xml:space="preserve"> A validade dos documentos será aquela expressa nos mesmos ou estabelecida em lei.</w:t>
      </w:r>
    </w:p>
    <w:p w14:paraId="12EA6BBB"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21.2.4.</w:t>
      </w:r>
      <w:r w:rsidRPr="00CE1850">
        <w:rPr>
          <w:rFonts w:ascii="Arial" w:hAnsi="Arial" w:cs="Arial"/>
          <w:sz w:val="24"/>
          <w:szCs w:val="24"/>
        </w:rPr>
        <w:tab/>
        <w:t xml:space="preserve">Em caso de omissão, </w:t>
      </w:r>
      <w:r>
        <w:rPr>
          <w:rFonts w:ascii="Arial" w:hAnsi="Arial" w:cs="Arial"/>
          <w:sz w:val="24"/>
          <w:szCs w:val="24"/>
        </w:rPr>
        <w:t>o Presidente da CPL</w:t>
      </w:r>
      <w:r w:rsidRPr="00CE1850">
        <w:rPr>
          <w:rFonts w:ascii="Arial" w:hAnsi="Arial" w:cs="Arial"/>
          <w:sz w:val="24"/>
          <w:szCs w:val="24"/>
        </w:rPr>
        <w:t xml:space="preserve"> admitirá como válidos os documentos emitidos a menos de 60 (sessenta) dias de sua apresentação, não se enquadrando no prazo de que trata este item os documentos cuja validade é determinada e os atestados de capacidade técnica.</w:t>
      </w:r>
    </w:p>
    <w:p w14:paraId="46339BDB" w14:textId="77777777" w:rsidR="001D040A" w:rsidRPr="00CE1850" w:rsidRDefault="001D040A" w:rsidP="001D040A">
      <w:pPr>
        <w:jc w:val="both"/>
        <w:rPr>
          <w:rFonts w:ascii="Arial" w:hAnsi="Arial" w:cs="Arial"/>
          <w:b/>
          <w:bCs/>
          <w:sz w:val="24"/>
          <w:szCs w:val="24"/>
        </w:rPr>
      </w:pPr>
    </w:p>
    <w:p w14:paraId="44EEFFD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22.</w:t>
      </w:r>
      <w:r w:rsidRPr="00CE1850">
        <w:rPr>
          <w:rFonts w:ascii="Arial" w:hAnsi="Arial" w:cs="Arial"/>
          <w:b/>
          <w:bCs/>
          <w:sz w:val="24"/>
          <w:szCs w:val="24"/>
        </w:rPr>
        <w:tab/>
        <w:t>FORMA DE FORNECIMENTO</w:t>
      </w:r>
    </w:p>
    <w:p w14:paraId="1FDAC34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22.1.</w:t>
      </w:r>
      <w:r w:rsidRPr="00CE1850">
        <w:rPr>
          <w:rFonts w:ascii="Arial" w:hAnsi="Arial" w:cs="Arial"/>
          <w:sz w:val="24"/>
          <w:szCs w:val="24"/>
        </w:rPr>
        <w:t xml:space="preserve"> O fornecimento do objeto será parcelado.</w:t>
      </w:r>
    </w:p>
    <w:p w14:paraId="2682A6FB" w14:textId="77777777" w:rsidR="001D040A" w:rsidRPr="00CE1850" w:rsidRDefault="001D040A" w:rsidP="001D040A">
      <w:pPr>
        <w:jc w:val="both"/>
        <w:rPr>
          <w:rFonts w:ascii="Arial" w:hAnsi="Arial" w:cs="Arial"/>
          <w:sz w:val="24"/>
          <w:szCs w:val="24"/>
        </w:rPr>
      </w:pPr>
    </w:p>
    <w:p w14:paraId="7D4CAE64"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23.</w:t>
      </w:r>
      <w:r w:rsidRPr="00CE1850">
        <w:rPr>
          <w:rFonts w:ascii="Arial" w:hAnsi="Arial" w:cs="Arial"/>
          <w:b/>
          <w:bCs/>
          <w:sz w:val="24"/>
          <w:szCs w:val="24"/>
        </w:rPr>
        <w:tab/>
        <w:t xml:space="preserve">ADEQUAÇÃO ORÇAMENTÁRIA </w:t>
      </w:r>
    </w:p>
    <w:p w14:paraId="01CB2FE9" w14:textId="77777777" w:rsidR="001D040A" w:rsidRPr="00CE1850" w:rsidRDefault="001D040A" w:rsidP="001D040A">
      <w:pPr>
        <w:jc w:val="both"/>
        <w:rPr>
          <w:rFonts w:ascii="Arial" w:hAnsi="Arial" w:cs="Arial"/>
          <w:sz w:val="24"/>
          <w:szCs w:val="24"/>
        </w:rPr>
      </w:pPr>
    </w:p>
    <w:p w14:paraId="6AF9C19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23.1</w:t>
      </w:r>
      <w:r w:rsidRPr="00CE1850">
        <w:rPr>
          <w:rFonts w:ascii="Arial" w:hAnsi="Arial" w:cs="Arial"/>
          <w:sz w:val="24"/>
          <w:szCs w:val="24"/>
        </w:rPr>
        <w:t xml:space="preserve">. As despesas decorrentes da presente contratação correrão à conta de recursos específicos consignados no Orçamento da Câmara Municipal de </w:t>
      </w:r>
      <w:proofErr w:type="spellStart"/>
      <w:r w:rsidRPr="00CE1850">
        <w:rPr>
          <w:rFonts w:ascii="Arial" w:hAnsi="Arial" w:cs="Arial"/>
          <w:sz w:val="24"/>
          <w:szCs w:val="24"/>
        </w:rPr>
        <w:t>Jateí</w:t>
      </w:r>
      <w:proofErr w:type="spellEnd"/>
      <w:r w:rsidRPr="00267F5B">
        <w:rPr>
          <w:rFonts w:ascii="Arial" w:hAnsi="Arial" w:cs="Arial"/>
          <w:sz w:val="24"/>
          <w:szCs w:val="24"/>
        </w:rPr>
        <w:t>/MS</w:t>
      </w:r>
    </w:p>
    <w:p w14:paraId="0A85277D" w14:textId="77777777" w:rsidR="001D040A" w:rsidRPr="00CE1850" w:rsidRDefault="001D040A" w:rsidP="001D040A">
      <w:pPr>
        <w:jc w:val="both"/>
        <w:rPr>
          <w:rFonts w:ascii="Arial" w:hAnsi="Arial" w:cs="Arial"/>
          <w:sz w:val="24"/>
          <w:szCs w:val="24"/>
        </w:rPr>
      </w:pPr>
      <w:r>
        <w:rPr>
          <w:rFonts w:ascii="Arial" w:hAnsi="Arial" w:cs="Arial"/>
          <w:b/>
          <w:bCs/>
          <w:sz w:val="24"/>
          <w:szCs w:val="24"/>
        </w:rPr>
        <w:t>23.2</w:t>
      </w:r>
      <w:r w:rsidRPr="00CE1850">
        <w:rPr>
          <w:rFonts w:ascii="Arial" w:hAnsi="Arial" w:cs="Arial"/>
          <w:b/>
          <w:bCs/>
          <w:sz w:val="24"/>
          <w:szCs w:val="24"/>
        </w:rPr>
        <w:t>.</w:t>
      </w:r>
      <w:r w:rsidRPr="00CE1850">
        <w:rPr>
          <w:rFonts w:ascii="Arial" w:hAnsi="Arial" w:cs="Arial"/>
          <w:sz w:val="24"/>
          <w:szCs w:val="24"/>
        </w:rPr>
        <w:t xml:space="preserve"> A contratação será atendida pela seguinte dotação:</w:t>
      </w:r>
    </w:p>
    <w:p w14:paraId="3148983D" w14:textId="77777777" w:rsidR="001D040A" w:rsidRPr="00CE1850" w:rsidRDefault="001D040A" w:rsidP="001D040A">
      <w:pPr>
        <w:jc w:val="both"/>
        <w:rPr>
          <w:rFonts w:ascii="Arial" w:hAnsi="Arial" w:cs="Arial"/>
          <w:sz w:val="24"/>
          <w:szCs w:val="24"/>
        </w:rPr>
      </w:pPr>
    </w:p>
    <w:p w14:paraId="49052DFB"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ORGÃO: 01 – CÂMARA MUNICIPAL DE JATEI</w:t>
      </w:r>
    </w:p>
    <w:p w14:paraId="66C1DD82"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 xml:space="preserve">UNIDADE ORÇAMENTÁRIA: 001 – CÂMARA MUNICIPAL </w:t>
      </w:r>
    </w:p>
    <w:p w14:paraId="365BB093"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3.</w:t>
      </w:r>
      <w:r>
        <w:rPr>
          <w:rFonts w:ascii="Arial" w:hAnsi="Arial" w:cs="Arial"/>
          <w:sz w:val="24"/>
          <w:szCs w:val="24"/>
          <w:u w:val="single"/>
        </w:rPr>
        <w:t>0.90.39.00</w:t>
      </w:r>
      <w:r w:rsidRPr="00CE1850">
        <w:rPr>
          <w:rFonts w:ascii="Arial" w:hAnsi="Arial" w:cs="Arial"/>
          <w:sz w:val="24"/>
          <w:szCs w:val="24"/>
          <w:u w:val="single"/>
        </w:rPr>
        <w:t xml:space="preserve"> – </w:t>
      </w:r>
      <w:bookmarkStart w:id="2" w:name="_Hlk212015128"/>
      <w:r>
        <w:rPr>
          <w:rFonts w:ascii="Arial" w:hAnsi="Arial" w:cs="Arial"/>
          <w:sz w:val="24"/>
          <w:szCs w:val="24"/>
          <w:u w:val="single"/>
        </w:rPr>
        <w:t>OUTROS SERVICOS DE TERCEIROS - PESSOA JURIDICA</w:t>
      </w:r>
      <w:bookmarkEnd w:id="2"/>
    </w:p>
    <w:p w14:paraId="7691C3E7" w14:textId="77777777" w:rsidR="001D040A" w:rsidRPr="00CE1850" w:rsidRDefault="001D040A" w:rsidP="001D040A">
      <w:pPr>
        <w:ind w:left="567"/>
        <w:jc w:val="both"/>
        <w:rPr>
          <w:rFonts w:ascii="Arial" w:hAnsi="Arial" w:cs="Arial"/>
          <w:sz w:val="24"/>
          <w:szCs w:val="24"/>
          <w:u w:val="single"/>
        </w:rPr>
      </w:pPr>
      <w:r>
        <w:rPr>
          <w:rFonts w:ascii="Arial" w:hAnsi="Arial" w:cs="Arial"/>
          <w:sz w:val="24"/>
          <w:szCs w:val="24"/>
          <w:u w:val="single"/>
        </w:rPr>
        <w:t>3..3.90.39.99</w:t>
      </w:r>
      <w:r w:rsidRPr="00CE1850">
        <w:rPr>
          <w:rFonts w:ascii="Arial" w:hAnsi="Arial" w:cs="Arial"/>
          <w:sz w:val="24"/>
          <w:szCs w:val="24"/>
          <w:u w:val="single"/>
        </w:rPr>
        <w:t xml:space="preserve"> – </w:t>
      </w:r>
      <w:r>
        <w:rPr>
          <w:rFonts w:ascii="Arial" w:hAnsi="Arial" w:cs="Arial"/>
          <w:sz w:val="24"/>
          <w:szCs w:val="24"/>
          <w:u w:val="single"/>
        </w:rPr>
        <w:t>OUTROS SERVICOS DE TERCEIROS- PESSOA JURIDICA</w:t>
      </w:r>
    </w:p>
    <w:p w14:paraId="51156037" w14:textId="77777777" w:rsidR="001D040A" w:rsidRPr="00CE1850" w:rsidRDefault="001D040A" w:rsidP="001D040A">
      <w:pPr>
        <w:jc w:val="both"/>
        <w:rPr>
          <w:rFonts w:ascii="Arial" w:hAnsi="Arial" w:cs="Arial"/>
          <w:sz w:val="24"/>
          <w:szCs w:val="24"/>
        </w:rPr>
      </w:pPr>
    </w:p>
    <w:p w14:paraId="3C18FC04"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24.</w:t>
      </w:r>
      <w:r w:rsidRPr="00CE1850">
        <w:rPr>
          <w:rFonts w:ascii="Arial" w:hAnsi="Arial" w:cs="Arial"/>
          <w:b/>
          <w:bCs/>
          <w:sz w:val="24"/>
          <w:szCs w:val="24"/>
        </w:rPr>
        <w:tab/>
        <w:t>RESPONSÁVEIS</w:t>
      </w:r>
    </w:p>
    <w:p w14:paraId="2588FDB8" w14:textId="77777777" w:rsidR="001D040A" w:rsidRPr="00CE1850" w:rsidRDefault="001D040A" w:rsidP="001D040A">
      <w:pPr>
        <w:jc w:val="both"/>
        <w:rPr>
          <w:rFonts w:ascii="Arial" w:hAnsi="Arial" w:cs="Arial"/>
          <w:sz w:val="24"/>
          <w:szCs w:val="24"/>
        </w:rPr>
      </w:pPr>
    </w:p>
    <w:p w14:paraId="137A54A3"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rPr>
      </w:pPr>
      <w:r w:rsidRPr="00CE1850">
        <w:rPr>
          <w:rFonts w:cs="Arial"/>
        </w:rPr>
        <w:t>HIGOR APARECIDO ROCHA DE OLIVEIRA; responsável</w:t>
      </w:r>
      <w:r w:rsidRPr="00CE1850">
        <w:rPr>
          <w:rFonts w:cs="Arial"/>
          <w:spacing w:val="-6"/>
        </w:rPr>
        <w:t xml:space="preserve"> </w:t>
      </w:r>
      <w:r w:rsidRPr="00CE1850">
        <w:rPr>
          <w:rFonts w:cs="Arial"/>
        </w:rPr>
        <w:t xml:space="preserve">pela estimativa das quantidades. </w:t>
      </w:r>
    </w:p>
    <w:p w14:paraId="570DAE0E"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w:t>
      </w:r>
      <w:r w:rsidRPr="00CE1850">
        <w:rPr>
          <w:rFonts w:cs="Arial"/>
          <w:spacing w:val="-6"/>
        </w:rPr>
        <w:t xml:space="preserve"> </w:t>
      </w:r>
      <w:r w:rsidRPr="00CE1850">
        <w:rPr>
          <w:rFonts w:cs="Arial"/>
        </w:rPr>
        <w:t>pelo levantamento de mercado;</w:t>
      </w:r>
    </w:p>
    <w:p w14:paraId="42DB3BCF"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 pela elaboração do TR</w:t>
      </w:r>
      <w:r w:rsidRPr="00CE1850">
        <w:rPr>
          <w:rFonts w:cs="Arial"/>
          <w:b/>
          <w:bCs/>
        </w:rPr>
        <w:t>.</w:t>
      </w:r>
    </w:p>
    <w:p w14:paraId="6F923D2D" w14:textId="77777777" w:rsidR="001D040A" w:rsidRPr="00CE1850" w:rsidRDefault="001D040A" w:rsidP="001D040A">
      <w:pPr>
        <w:jc w:val="both"/>
        <w:rPr>
          <w:rFonts w:ascii="Arial" w:hAnsi="Arial" w:cs="Arial"/>
          <w:sz w:val="24"/>
          <w:szCs w:val="24"/>
        </w:rPr>
      </w:pPr>
    </w:p>
    <w:p w14:paraId="65552ABA" w14:textId="089396B5" w:rsidR="001D040A" w:rsidRDefault="001D040A" w:rsidP="001D040A">
      <w:pPr>
        <w:jc w:val="both"/>
        <w:rPr>
          <w:rFonts w:ascii="Arial" w:hAnsi="Arial" w:cs="Arial"/>
          <w:sz w:val="24"/>
          <w:szCs w:val="24"/>
        </w:rPr>
      </w:pPr>
      <w:r w:rsidRPr="00CE1850">
        <w:rPr>
          <w:rFonts w:ascii="Arial" w:hAnsi="Arial" w:cs="Arial"/>
          <w:sz w:val="24"/>
          <w:szCs w:val="24"/>
        </w:rPr>
        <w:t xml:space="preserve">                                           </w:t>
      </w:r>
      <w:r>
        <w:rPr>
          <w:rFonts w:ascii="Arial" w:hAnsi="Arial" w:cs="Arial"/>
          <w:sz w:val="24"/>
          <w:szCs w:val="24"/>
        </w:rPr>
        <w:t xml:space="preserve">                              </w:t>
      </w:r>
      <w:r w:rsidRPr="00CE1850">
        <w:rPr>
          <w:rFonts w:ascii="Arial" w:hAnsi="Arial" w:cs="Arial"/>
          <w:sz w:val="24"/>
          <w:szCs w:val="24"/>
        </w:rPr>
        <w:t xml:space="preserve">  </w:t>
      </w:r>
      <w:proofErr w:type="spellStart"/>
      <w:r w:rsidRPr="00CE1850">
        <w:rPr>
          <w:rFonts w:ascii="Arial" w:hAnsi="Arial" w:cs="Arial"/>
          <w:sz w:val="24"/>
          <w:szCs w:val="24"/>
        </w:rPr>
        <w:t>Jateí</w:t>
      </w:r>
      <w:proofErr w:type="spellEnd"/>
      <w:r w:rsidRPr="00CE1850">
        <w:rPr>
          <w:rFonts w:ascii="Arial" w:hAnsi="Arial" w:cs="Arial"/>
          <w:sz w:val="24"/>
          <w:szCs w:val="24"/>
        </w:rPr>
        <w:t>/MS</w:t>
      </w:r>
      <w:r>
        <w:rPr>
          <w:rFonts w:ascii="Arial" w:hAnsi="Arial" w:cs="Arial"/>
          <w:sz w:val="24"/>
          <w:szCs w:val="24"/>
        </w:rPr>
        <w:t>, 22 de outubro de 2025</w:t>
      </w:r>
    </w:p>
    <w:p w14:paraId="0F550E85" w14:textId="77777777" w:rsidR="001D040A" w:rsidRDefault="001D040A" w:rsidP="001D040A">
      <w:pPr>
        <w:jc w:val="center"/>
        <w:rPr>
          <w:rFonts w:ascii="Arial" w:hAnsi="Arial" w:cs="Arial"/>
          <w:sz w:val="24"/>
          <w:szCs w:val="24"/>
        </w:rPr>
      </w:pPr>
    </w:p>
    <w:p w14:paraId="4D1ABBD6" w14:textId="77777777" w:rsidR="001D040A" w:rsidRDefault="001D040A" w:rsidP="001D040A">
      <w:pPr>
        <w:jc w:val="center"/>
        <w:rPr>
          <w:rFonts w:ascii="Arial" w:hAnsi="Arial" w:cs="Arial"/>
          <w:sz w:val="24"/>
          <w:szCs w:val="24"/>
        </w:rPr>
      </w:pPr>
    </w:p>
    <w:p w14:paraId="15A4F170" w14:textId="77777777" w:rsidR="001D040A" w:rsidRDefault="001D040A" w:rsidP="001D040A">
      <w:pPr>
        <w:jc w:val="center"/>
        <w:rPr>
          <w:rFonts w:ascii="Arial" w:hAnsi="Arial" w:cs="Arial"/>
          <w:sz w:val="24"/>
          <w:szCs w:val="24"/>
        </w:rPr>
      </w:pPr>
    </w:p>
    <w:p w14:paraId="73CF105B" w14:textId="77777777" w:rsidR="001D040A" w:rsidRDefault="001D040A" w:rsidP="001D040A">
      <w:pPr>
        <w:jc w:val="center"/>
        <w:rPr>
          <w:rFonts w:ascii="Arial" w:hAnsi="Arial" w:cs="Arial"/>
          <w:sz w:val="24"/>
          <w:szCs w:val="24"/>
        </w:rPr>
      </w:pPr>
    </w:p>
    <w:p w14:paraId="69B35583" w14:textId="77777777" w:rsidR="001D040A" w:rsidRPr="00CE1850" w:rsidRDefault="001D040A" w:rsidP="001D040A">
      <w:pPr>
        <w:jc w:val="center"/>
        <w:rPr>
          <w:rFonts w:ascii="Arial" w:hAnsi="Arial" w:cs="Arial"/>
          <w:sz w:val="24"/>
          <w:szCs w:val="24"/>
        </w:rPr>
      </w:pPr>
      <w:r w:rsidRPr="00CE1850">
        <w:rPr>
          <w:rFonts w:ascii="Arial" w:hAnsi="Arial" w:cs="Arial"/>
          <w:sz w:val="24"/>
          <w:szCs w:val="24"/>
        </w:rPr>
        <w:t>______________________________________________________</w:t>
      </w:r>
    </w:p>
    <w:p w14:paraId="1FE47682" w14:textId="77777777" w:rsidR="001D040A" w:rsidRPr="00CE1850" w:rsidRDefault="001D040A" w:rsidP="001D040A">
      <w:pPr>
        <w:jc w:val="center"/>
        <w:rPr>
          <w:rFonts w:ascii="Arial" w:hAnsi="Arial" w:cs="Arial"/>
          <w:sz w:val="24"/>
          <w:szCs w:val="24"/>
        </w:rPr>
      </w:pPr>
      <w:r w:rsidRPr="00CE1850">
        <w:rPr>
          <w:rFonts w:ascii="Arial" w:hAnsi="Arial" w:cs="Arial"/>
          <w:sz w:val="24"/>
          <w:szCs w:val="24"/>
        </w:rPr>
        <w:t>HIGOR APARECIDO ROCHA DE OLIVEIRA</w:t>
      </w:r>
    </w:p>
    <w:p w14:paraId="1AA30CA1" w14:textId="77777777" w:rsidR="001D040A" w:rsidRPr="00CE1850" w:rsidRDefault="001D040A" w:rsidP="001D040A">
      <w:pPr>
        <w:jc w:val="center"/>
        <w:rPr>
          <w:rFonts w:ascii="Arial" w:hAnsi="Arial" w:cs="Arial"/>
          <w:b/>
          <w:bCs/>
          <w:sz w:val="24"/>
          <w:szCs w:val="24"/>
        </w:rPr>
      </w:pPr>
      <w:r w:rsidRPr="00CE1850">
        <w:rPr>
          <w:rFonts w:ascii="Arial" w:hAnsi="Arial" w:cs="Arial"/>
          <w:b/>
          <w:bCs/>
          <w:sz w:val="24"/>
          <w:szCs w:val="24"/>
        </w:rPr>
        <w:t>Diretor Geral</w:t>
      </w:r>
    </w:p>
    <w:p w14:paraId="1C69FA79" w14:textId="77777777" w:rsidR="00764AB6" w:rsidRDefault="00764AB6"/>
    <w:sectPr w:rsidR="00764AB6">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14346" w14:textId="77777777" w:rsidR="00C724EB" w:rsidRDefault="00C724EB" w:rsidP="001D040A">
      <w:r>
        <w:separator/>
      </w:r>
    </w:p>
  </w:endnote>
  <w:endnote w:type="continuationSeparator" w:id="0">
    <w:p w14:paraId="5825D803" w14:textId="77777777" w:rsidR="00C724EB" w:rsidRDefault="00C724EB" w:rsidP="001D0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D3A18"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EDIFÍCIO VER. MANOEL ROSALVEO DE SOUZA</w:t>
    </w:r>
  </w:p>
  <w:p w14:paraId="399A7619"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75B16C94"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329F5F41" w14:textId="77777777" w:rsidR="001D040A" w:rsidRPr="002C259E" w:rsidRDefault="001D040A" w:rsidP="001D040A">
    <w:pPr>
      <w:pStyle w:val="Rodap"/>
      <w:jc w:val="center"/>
      <w:rPr>
        <w:rFonts w:ascii="Arial" w:hAnsi="Arial"/>
        <w:sz w:val="12"/>
        <w:szCs w:val="12"/>
      </w:rPr>
    </w:pPr>
    <w:r>
      <w:rPr>
        <w:rFonts w:ascii="Arial" w:hAnsi="Arial"/>
        <w:b/>
        <w:sz w:val="12"/>
        <w:szCs w:val="12"/>
      </w:rPr>
      <w:t>Fones: 67-4042-7085</w:t>
    </w:r>
  </w:p>
  <w:p w14:paraId="27161343" w14:textId="77777777" w:rsidR="001D040A" w:rsidRPr="00391919" w:rsidRDefault="001D040A" w:rsidP="001D040A">
    <w:pPr>
      <w:pStyle w:val="Rodap"/>
      <w:rPr>
        <w:sz w:val="24"/>
        <w:szCs w:val="24"/>
      </w:rPr>
    </w:pPr>
  </w:p>
  <w:p w14:paraId="759A2163" w14:textId="77777777" w:rsidR="001D040A" w:rsidRDefault="001D040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0DDD2" w14:textId="77777777" w:rsidR="00C724EB" w:rsidRDefault="00C724EB" w:rsidP="001D040A">
      <w:r>
        <w:separator/>
      </w:r>
    </w:p>
  </w:footnote>
  <w:footnote w:type="continuationSeparator" w:id="0">
    <w:p w14:paraId="1FC3A0D1" w14:textId="77777777" w:rsidR="00C724EB" w:rsidRDefault="00C724EB" w:rsidP="001D0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E8B4" w14:textId="769B7861" w:rsidR="001D040A" w:rsidRPr="0024486E" w:rsidRDefault="001D040A" w:rsidP="001D040A">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9264" behindDoc="0" locked="0" layoutInCell="1" allowOverlap="1" wp14:anchorId="7671B08F" wp14:editId="5B714FF7">
          <wp:simplePos x="0" y="0"/>
          <wp:positionH relativeFrom="column">
            <wp:posOffset>-685800</wp:posOffset>
          </wp:positionH>
          <wp:positionV relativeFrom="paragraph">
            <wp:posOffset>-350520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3E6978">
      <w:rPr>
        <w:rFonts w:ascii="Arial" w:hAnsi="Arial"/>
        <w:b/>
        <w:bCs/>
        <w:sz w:val="36"/>
        <w:szCs w:val="36"/>
      </w:rPr>
      <w:t>ESTADO DE MATO GROSSO DO SUL</w:t>
    </w:r>
    <w:r>
      <w:rPr>
        <w:rFonts w:ascii="Arial" w:hAnsi="Arial"/>
        <w:b/>
        <w:bCs/>
        <w:sz w:val="36"/>
        <w:szCs w:val="36"/>
      </w:rPr>
      <w:t xml:space="preserve"> </w:t>
    </w:r>
    <w:r>
      <w:rPr>
        <w:rFonts w:ascii="Arial" w:hAnsi="Arial"/>
        <w:b/>
        <w:bCs/>
        <w:sz w:val="40"/>
        <w:szCs w:val="40"/>
      </w:rPr>
      <w:t xml:space="preserve">       </w:t>
    </w:r>
    <w:r w:rsidRPr="003E6978">
      <w:rPr>
        <w:rFonts w:ascii="Arial" w:hAnsi="Arial"/>
        <w:b/>
        <w:bCs/>
        <w:sz w:val="40"/>
        <w:szCs w:val="40"/>
      </w:rPr>
      <w:t>CÂMARA MUNICIPAL DE JATEÍ</w:t>
    </w:r>
  </w:p>
  <w:p w14:paraId="1954F202" w14:textId="70BF5136" w:rsidR="001D040A" w:rsidRDefault="001D040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770CF"/>
    <w:multiLevelType w:val="hybridMultilevel"/>
    <w:tmpl w:val="F46C7C96"/>
    <w:lvl w:ilvl="0" w:tplc="F85EF85A">
      <w:start w:val="1"/>
      <w:numFmt w:val="lowerLetter"/>
      <w:lvlText w:val="%1)"/>
      <w:lvlJc w:val="left"/>
      <w:pPr>
        <w:ind w:left="643" w:hanging="360"/>
      </w:pPr>
      <w:rPr>
        <w:rFonts w:hint="default"/>
        <w:b/>
        <w:bCs/>
      </w:rPr>
    </w:lvl>
    <w:lvl w:ilvl="1" w:tplc="04160019" w:tentative="1">
      <w:start w:val="1"/>
      <w:numFmt w:val="lowerLetter"/>
      <w:lvlText w:val="%2."/>
      <w:lvlJc w:val="left"/>
      <w:pPr>
        <w:ind w:left="1363" w:hanging="360"/>
      </w:pPr>
    </w:lvl>
    <w:lvl w:ilvl="2" w:tplc="0416001B" w:tentative="1">
      <w:start w:val="1"/>
      <w:numFmt w:val="lowerRoman"/>
      <w:lvlText w:val="%3."/>
      <w:lvlJc w:val="right"/>
      <w:pPr>
        <w:ind w:left="2083" w:hanging="180"/>
      </w:pPr>
    </w:lvl>
    <w:lvl w:ilvl="3" w:tplc="0416000F" w:tentative="1">
      <w:start w:val="1"/>
      <w:numFmt w:val="decimal"/>
      <w:lvlText w:val="%4."/>
      <w:lvlJc w:val="left"/>
      <w:pPr>
        <w:ind w:left="2803" w:hanging="360"/>
      </w:pPr>
    </w:lvl>
    <w:lvl w:ilvl="4" w:tplc="04160019" w:tentative="1">
      <w:start w:val="1"/>
      <w:numFmt w:val="lowerLetter"/>
      <w:lvlText w:val="%5."/>
      <w:lvlJc w:val="left"/>
      <w:pPr>
        <w:ind w:left="3523" w:hanging="360"/>
      </w:pPr>
    </w:lvl>
    <w:lvl w:ilvl="5" w:tplc="0416001B" w:tentative="1">
      <w:start w:val="1"/>
      <w:numFmt w:val="lowerRoman"/>
      <w:lvlText w:val="%6."/>
      <w:lvlJc w:val="right"/>
      <w:pPr>
        <w:ind w:left="4243" w:hanging="180"/>
      </w:pPr>
    </w:lvl>
    <w:lvl w:ilvl="6" w:tplc="0416000F" w:tentative="1">
      <w:start w:val="1"/>
      <w:numFmt w:val="decimal"/>
      <w:lvlText w:val="%7."/>
      <w:lvlJc w:val="left"/>
      <w:pPr>
        <w:ind w:left="4963" w:hanging="360"/>
      </w:pPr>
    </w:lvl>
    <w:lvl w:ilvl="7" w:tplc="04160019" w:tentative="1">
      <w:start w:val="1"/>
      <w:numFmt w:val="lowerLetter"/>
      <w:lvlText w:val="%8."/>
      <w:lvlJc w:val="left"/>
      <w:pPr>
        <w:ind w:left="5683" w:hanging="360"/>
      </w:pPr>
    </w:lvl>
    <w:lvl w:ilvl="8" w:tplc="0416001B" w:tentative="1">
      <w:start w:val="1"/>
      <w:numFmt w:val="lowerRoman"/>
      <w:lvlText w:val="%9."/>
      <w:lvlJc w:val="right"/>
      <w:pPr>
        <w:ind w:left="6403" w:hanging="180"/>
      </w:pPr>
    </w:lvl>
  </w:abstractNum>
  <w:abstractNum w:abstractNumId="1" w15:restartNumberingAfterBreak="0">
    <w:nsid w:val="5C6562B4"/>
    <w:multiLevelType w:val="multilevel"/>
    <w:tmpl w:val="1E841076"/>
    <w:lvl w:ilvl="0">
      <w:start w:val="1"/>
      <w:numFmt w:val="decimal"/>
      <w:lvlText w:val="%1."/>
      <w:lvlJc w:val="left"/>
      <w:pPr>
        <w:tabs>
          <w:tab w:val="num" w:pos="720"/>
        </w:tabs>
        <w:ind w:left="720" w:hanging="360"/>
      </w:pPr>
      <w:rPr>
        <w:b/>
        <w:bCs/>
        <w:sz w:val="24"/>
        <w:szCs w:val="24"/>
      </w:rPr>
    </w:lvl>
    <w:lvl w:ilvl="1">
      <w:start w:val="1"/>
      <w:numFmt w:val="decimal"/>
      <w:lvlText w:val="%2."/>
      <w:lvlJc w:val="left"/>
      <w:pPr>
        <w:tabs>
          <w:tab w:val="num" w:pos="1440"/>
        </w:tabs>
        <w:ind w:left="1440" w:hanging="360"/>
      </w:pPr>
    </w:lvl>
    <w:lvl w:ilvl="2">
      <w:start w:val="1"/>
      <w:numFmt w:val="lowerLetter"/>
      <w:lvlText w:val="%3)"/>
      <w:lvlJc w:val="left"/>
      <w:pPr>
        <w:ind w:left="928" w:hanging="360"/>
      </w:pPr>
      <w:rPr>
        <w:rFonts w:hint="default"/>
        <w:b/>
        <w:bCs/>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34245686">
    <w:abstractNumId w:val="1"/>
  </w:num>
  <w:num w:numId="2" w16cid:durableId="1465734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40A"/>
    <w:rsid w:val="001D040A"/>
    <w:rsid w:val="006A3657"/>
    <w:rsid w:val="00764AB6"/>
    <w:rsid w:val="0090224D"/>
    <w:rsid w:val="009B77B9"/>
    <w:rsid w:val="00C724E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41FA6"/>
  <w15:chartTrackingRefBased/>
  <w15:docId w15:val="{4CD50930-3A3C-489E-A034-98A11746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40A"/>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1D04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D04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D040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D040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D040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D040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D040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D040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D040A"/>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D040A"/>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D040A"/>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D040A"/>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D040A"/>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D040A"/>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D040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D040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D040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D040A"/>
    <w:rPr>
      <w:rFonts w:eastAsiaTheme="majorEastAsia" w:cstheme="majorBidi"/>
      <w:color w:val="272727" w:themeColor="text1" w:themeTint="D8"/>
    </w:rPr>
  </w:style>
  <w:style w:type="paragraph" w:styleId="Ttulo">
    <w:name w:val="Title"/>
    <w:basedOn w:val="Normal"/>
    <w:next w:val="Normal"/>
    <w:link w:val="TtuloChar"/>
    <w:uiPriority w:val="10"/>
    <w:qFormat/>
    <w:rsid w:val="001D040A"/>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D040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D040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D040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D040A"/>
    <w:pPr>
      <w:spacing w:before="160"/>
      <w:jc w:val="center"/>
    </w:pPr>
    <w:rPr>
      <w:i/>
      <w:iCs/>
      <w:color w:val="404040" w:themeColor="text1" w:themeTint="BF"/>
    </w:rPr>
  </w:style>
  <w:style w:type="character" w:customStyle="1" w:styleId="CitaoChar">
    <w:name w:val="Citação Char"/>
    <w:basedOn w:val="Fontepargpadro"/>
    <w:link w:val="Citao"/>
    <w:uiPriority w:val="29"/>
    <w:rsid w:val="001D040A"/>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1D040A"/>
    <w:pPr>
      <w:ind w:left="720"/>
      <w:contextualSpacing/>
    </w:pPr>
  </w:style>
  <w:style w:type="character" w:styleId="nfaseIntensa">
    <w:name w:val="Intense Emphasis"/>
    <w:basedOn w:val="Fontepargpadro"/>
    <w:uiPriority w:val="21"/>
    <w:qFormat/>
    <w:rsid w:val="001D040A"/>
    <w:rPr>
      <w:i/>
      <w:iCs/>
      <w:color w:val="2F5496" w:themeColor="accent1" w:themeShade="BF"/>
    </w:rPr>
  </w:style>
  <w:style w:type="paragraph" w:styleId="CitaoIntensa">
    <w:name w:val="Intense Quote"/>
    <w:basedOn w:val="Normal"/>
    <w:next w:val="Normal"/>
    <w:link w:val="CitaoIntensaChar"/>
    <w:uiPriority w:val="30"/>
    <w:qFormat/>
    <w:rsid w:val="001D04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D040A"/>
    <w:rPr>
      <w:i/>
      <w:iCs/>
      <w:color w:val="2F5496" w:themeColor="accent1" w:themeShade="BF"/>
    </w:rPr>
  </w:style>
  <w:style w:type="character" w:styleId="RefernciaIntensa">
    <w:name w:val="Intense Reference"/>
    <w:basedOn w:val="Fontepargpadro"/>
    <w:uiPriority w:val="32"/>
    <w:qFormat/>
    <w:rsid w:val="001D040A"/>
    <w:rPr>
      <w:b/>
      <w:bCs/>
      <w:smallCaps/>
      <w:color w:val="2F5496" w:themeColor="accent1" w:themeShade="BF"/>
      <w:spacing w:val="5"/>
    </w:rPr>
  </w:style>
  <w:style w:type="paragraph" w:styleId="Corpodetexto">
    <w:name w:val="Body Text"/>
    <w:basedOn w:val="Normal"/>
    <w:link w:val="CorpodetextoChar"/>
    <w:uiPriority w:val="99"/>
    <w:rsid w:val="001D040A"/>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1D040A"/>
    <w:rPr>
      <w:rFonts w:ascii="Times New Roman" w:eastAsia="Times New Roman" w:hAnsi="Times New Roman" w:cs="Times New Roman"/>
      <w:b/>
      <w:bCs/>
      <w:kern w:val="0"/>
      <w:sz w:val="28"/>
      <w:szCs w:val="28"/>
      <w:lang w:eastAsia="pt-BR"/>
      <w14:ligatures w14:val="none"/>
    </w:rPr>
  </w:style>
  <w:style w:type="table" w:customStyle="1" w:styleId="Tabelacomgrade2">
    <w:name w:val="Tabela com grade2"/>
    <w:basedOn w:val="Tabelanormal"/>
    <w:next w:val="Tabelacomgrade"/>
    <w:uiPriority w:val="99"/>
    <w:rsid w:val="001D040A"/>
    <w:pPr>
      <w:spacing w:after="0" w:line="240" w:lineRule="auto"/>
      <w:jc w:val="both"/>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1D040A"/>
  </w:style>
  <w:style w:type="table" w:styleId="Tabelacomgrade">
    <w:name w:val="Table Grid"/>
    <w:basedOn w:val="Tabelanormal"/>
    <w:uiPriority w:val="39"/>
    <w:rsid w:val="001D04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1,hd,he"/>
    <w:basedOn w:val="Normal"/>
    <w:link w:val="CabealhoChar"/>
    <w:unhideWhenUsed/>
    <w:rsid w:val="001D040A"/>
    <w:pPr>
      <w:tabs>
        <w:tab w:val="center" w:pos="4252"/>
        <w:tab w:val="right" w:pos="8504"/>
      </w:tabs>
    </w:pPr>
  </w:style>
  <w:style w:type="character" w:customStyle="1" w:styleId="CabealhoChar">
    <w:name w:val="Cabeçalho Char"/>
    <w:aliases w:val="Cabeçalho1 Char,hd Char,he Char"/>
    <w:basedOn w:val="Fontepargpadro"/>
    <w:link w:val="Cabealho"/>
    <w:rsid w:val="001D040A"/>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1D040A"/>
    <w:pPr>
      <w:tabs>
        <w:tab w:val="center" w:pos="4252"/>
        <w:tab w:val="right" w:pos="8504"/>
      </w:tabs>
    </w:pPr>
  </w:style>
  <w:style w:type="character" w:customStyle="1" w:styleId="RodapChar">
    <w:name w:val="Rodapé Char"/>
    <w:basedOn w:val="Fontepargpadro"/>
    <w:link w:val="Rodap"/>
    <w:uiPriority w:val="99"/>
    <w:rsid w:val="001D040A"/>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3968</Words>
  <Characters>21431</Characters>
  <Application>Microsoft Office Word</Application>
  <DocSecurity>0</DocSecurity>
  <Lines>178</Lines>
  <Paragraphs>50</Paragraphs>
  <ScaleCrop>false</ScaleCrop>
  <Company/>
  <LinksUpToDate>false</LinksUpToDate>
  <CharactersWithSpaces>25349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1</cp:revision>
  <dcterms:created xsi:type="dcterms:W3CDTF">2025-10-22T12:49:00Z</dcterms:created>
  <dcterms:modified xsi:type="dcterms:W3CDTF">2025-10-22T12:53:00Z</dcterms:modified>
</cp:coreProperties>
</file>