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32F54" w14:textId="77777777" w:rsidR="0007727F" w:rsidRPr="00BF6939" w:rsidRDefault="0007727F" w:rsidP="00BF6939">
      <w:pPr>
        <w:tabs>
          <w:tab w:val="left" w:pos="8364"/>
        </w:tabs>
        <w:spacing w:line="360" w:lineRule="auto"/>
        <w:ind w:right="964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 xml:space="preserve">                                                 ANEXO III</w:t>
      </w:r>
    </w:p>
    <w:p w14:paraId="78CB74AA" w14:textId="77777777" w:rsidR="0007727F" w:rsidRPr="00BF6939" w:rsidRDefault="0007727F" w:rsidP="00BF6939">
      <w:pPr>
        <w:tabs>
          <w:tab w:val="left" w:pos="8364"/>
        </w:tabs>
        <w:spacing w:line="360" w:lineRule="auto"/>
        <w:ind w:right="964"/>
        <w:jc w:val="center"/>
        <w:rPr>
          <w:rFonts w:ascii="Arial" w:hAnsi="Arial" w:cs="Arial"/>
          <w:b/>
          <w:sz w:val="24"/>
          <w:szCs w:val="24"/>
        </w:rPr>
      </w:pPr>
    </w:p>
    <w:p w14:paraId="3047A514" w14:textId="41265D8A" w:rsidR="0007727F" w:rsidRPr="00BF6939" w:rsidRDefault="0007727F" w:rsidP="00BF6939">
      <w:pPr>
        <w:tabs>
          <w:tab w:val="left" w:pos="8364"/>
        </w:tabs>
        <w:spacing w:line="360" w:lineRule="auto"/>
        <w:ind w:right="964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>PROCESSO</w:t>
      </w:r>
      <w:r w:rsidRPr="00BF693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F6939">
        <w:rPr>
          <w:rFonts w:ascii="Arial" w:hAnsi="Arial" w:cs="Arial"/>
          <w:b/>
          <w:sz w:val="24"/>
          <w:szCs w:val="24"/>
        </w:rPr>
        <w:t>ADMINISTRATIVO</w:t>
      </w:r>
      <w:r w:rsidRPr="00BF693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F6939">
        <w:rPr>
          <w:rFonts w:ascii="Arial" w:hAnsi="Arial" w:cs="Arial"/>
          <w:b/>
          <w:sz w:val="24"/>
          <w:szCs w:val="24"/>
        </w:rPr>
        <w:t>N°.</w:t>
      </w:r>
      <w:r w:rsidRPr="00BF693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F6939">
        <w:rPr>
          <w:rFonts w:ascii="Arial" w:hAnsi="Arial" w:cs="Arial"/>
          <w:b/>
          <w:sz w:val="24"/>
          <w:szCs w:val="24"/>
        </w:rPr>
        <w:t>0</w:t>
      </w:r>
      <w:r w:rsidR="000C2932" w:rsidRPr="00BF6939">
        <w:rPr>
          <w:rFonts w:ascii="Arial" w:hAnsi="Arial" w:cs="Arial"/>
          <w:b/>
          <w:sz w:val="24"/>
          <w:szCs w:val="24"/>
        </w:rPr>
        <w:t>11</w:t>
      </w:r>
      <w:r w:rsidRPr="00BF6939">
        <w:rPr>
          <w:rFonts w:ascii="Arial" w:hAnsi="Arial" w:cs="Arial"/>
          <w:b/>
          <w:sz w:val="24"/>
          <w:szCs w:val="24"/>
        </w:rPr>
        <w:t>/202</w:t>
      </w:r>
      <w:r w:rsidR="00972D4D" w:rsidRPr="00BF6939">
        <w:rPr>
          <w:rFonts w:ascii="Arial" w:hAnsi="Arial" w:cs="Arial"/>
          <w:b/>
          <w:sz w:val="24"/>
          <w:szCs w:val="24"/>
        </w:rPr>
        <w:t>6</w:t>
      </w:r>
    </w:p>
    <w:p w14:paraId="4794CBE7" w14:textId="4D2F5242" w:rsidR="0007727F" w:rsidRPr="00BF6939" w:rsidRDefault="0007727F" w:rsidP="00BF6939">
      <w:pPr>
        <w:spacing w:line="360" w:lineRule="auto"/>
        <w:ind w:right="-421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>DISPENSA DE LICITAÇÃO</w:t>
      </w:r>
      <w:r w:rsidRPr="00BF693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F6939">
        <w:rPr>
          <w:rFonts w:ascii="Arial" w:hAnsi="Arial" w:cs="Arial"/>
          <w:b/>
          <w:sz w:val="24"/>
          <w:szCs w:val="24"/>
        </w:rPr>
        <w:t>Nº. 0</w:t>
      </w:r>
      <w:r w:rsidR="009A0213" w:rsidRPr="00BF6939">
        <w:rPr>
          <w:rFonts w:ascii="Arial" w:hAnsi="Arial" w:cs="Arial"/>
          <w:b/>
          <w:sz w:val="24"/>
          <w:szCs w:val="24"/>
        </w:rPr>
        <w:t>0</w:t>
      </w:r>
      <w:r w:rsidR="000C2932" w:rsidRPr="00BF6939">
        <w:rPr>
          <w:rFonts w:ascii="Arial" w:hAnsi="Arial" w:cs="Arial"/>
          <w:b/>
          <w:sz w:val="24"/>
          <w:szCs w:val="24"/>
        </w:rPr>
        <w:t>5</w:t>
      </w:r>
      <w:r w:rsidRPr="00BF6939">
        <w:rPr>
          <w:rFonts w:ascii="Arial" w:hAnsi="Arial" w:cs="Arial"/>
          <w:b/>
          <w:sz w:val="24"/>
          <w:szCs w:val="24"/>
        </w:rPr>
        <w:t>/202</w:t>
      </w:r>
      <w:r w:rsidR="00972D4D" w:rsidRPr="00BF6939">
        <w:rPr>
          <w:rFonts w:ascii="Arial" w:hAnsi="Arial" w:cs="Arial"/>
          <w:b/>
          <w:sz w:val="24"/>
          <w:szCs w:val="24"/>
        </w:rPr>
        <w:t xml:space="preserve">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5F3C61" w14:textId="77777777" w:rsidR="0007727F" w:rsidRPr="00BF6939" w:rsidRDefault="0007727F" w:rsidP="00BF6939">
      <w:pPr>
        <w:spacing w:line="360" w:lineRule="auto"/>
        <w:ind w:right="-421"/>
        <w:jc w:val="both"/>
        <w:rPr>
          <w:rFonts w:ascii="Arial" w:hAnsi="Arial" w:cs="Arial"/>
          <w:b/>
          <w:sz w:val="24"/>
          <w:szCs w:val="24"/>
        </w:rPr>
      </w:pPr>
    </w:p>
    <w:p w14:paraId="0A9C1874" w14:textId="77777777" w:rsidR="0007727F" w:rsidRPr="00BF6939" w:rsidRDefault="0007727F" w:rsidP="00BF693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F6939">
        <w:rPr>
          <w:rFonts w:ascii="Arial" w:hAnsi="Arial" w:cs="Arial"/>
          <w:b/>
          <w:bCs/>
          <w:sz w:val="24"/>
          <w:szCs w:val="24"/>
        </w:rPr>
        <w:t xml:space="preserve">MINUTA DO CONTRATO </w:t>
      </w:r>
      <w:r w:rsidRPr="00BF6939">
        <w:rPr>
          <w:rFonts w:ascii="Arial" w:hAnsi="Arial" w:cs="Arial"/>
          <w:b/>
          <w:sz w:val="24"/>
          <w:szCs w:val="24"/>
        </w:rPr>
        <w:t xml:space="preserve">Nº XXX/XXXX </w:t>
      </w:r>
    </w:p>
    <w:p w14:paraId="2162CAFF" w14:textId="77777777" w:rsidR="0007727F" w:rsidRPr="00BF6939" w:rsidRDefault="0007727F" w:rsidP="00BF693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6125C98" w14:textId="183E6FD8" w:rsidR="0007727F" w:rsidRPr="00BF6939" w:rsidRDefault="0007727F" w:rsidP="00BF6939">
      <w:pPr>
        <w:spacing w:after="120" w:line="360" w:lineRule="auto"/>
        <w:ind w:left="4395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>CONTRATO CELEBRADO ENTRE A CÂMARA MUNICIPAL DE JATEÍ</w:t>
      </w:r>
      <w:r w:rsidR="008B6EB3">
        <w:rPr>
          <w:rFonts w:ascii="Arial" w:hAnsi="Arial" w:cs="Arial"/>
          <w:b/>
          <w:sz w:val="24"/>
          <w:szCs w:val="24"/>
        </w:rPr>
        <w:t>/</w:t>
      </w:r>
      <w:r w:rsidRPr="00D1148A">
        <w:rPr>
          <w:rFonts w:ascii="Arial" w:hAnsi="Arial" w:cs="Arial"/>
          <w:b/>
          <w:sz w:val="24"/>
          <w:szCs w:val="24"/>
        </w:rPr>
        <w:t>MS E A XXXXXXXXXXXXXXXXXXXXXXX.</w:t>
      </w:r>
    </w:p>
    <w:p w14:paraId="697729C1" w14:textId="2687A8D4" w:rsidR="0007727F" w:rsidRPr="00BF6939" w:rsidRDefault="0007727F" w:rsidP="00BF693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iCs/>
          <w:sz w:val="24"/>
          <w:szCs w:val="24"/>
        </w:rPr>
        <w:t xml:space="preserve">A </w:t>
      </w:r>
      <w:r w:rsidRPr="00BF6939">
        <w:rPr>
          <w:rFonts w:ascii="Arial" w:hAnsi="Arial" w:cs="Arial"/>
          <w:b/>
          <w:bCs/>
          <w:iCs/>
          <w:sz w:val="24"/>
          <w:szCs w:val="24"/>
        </w:rPr>
        <w:t>Câmara Municipal de Jateí</w:t>
      </w:r>
      <w:r w:rsidR="00BF6939" w:rsidRPr="00BF6939">
        <w:rPr>
          <w:rFonts w:ascii="Arial" w:hAnsi="Arial" w:cs="Arial"/>
          <w:b/>
          <w:bCs/>
          <w:iCs/>
          <w:sz w:val="24"/>
          <w:szCs w:val="24"/>
        </w:rPr>
        <w:t>/MS</w:t>
      </w:r>
      <w:r w:rsidRPr="00BF6939">
        <w:rPr>
          <w:rFonts w:ascii="Arial" w:hAnsi="Arial" w:cs="Arial"/>
          <w:sz w:val="24"/>
          <w:szCs w:val="24"/>
        </w:rPr>
        <w:t xml:space="preserve">, com </w:t>
      </w:r>
      <w:r w:rsidRPr="00D1148A">
        <w:rPr>
          <w:rFonts w:ascii="Arial" w:hAnsi="Arial" w:cs="Arial"/>
          <w:sz w:val="24"/>
          <w:szCs w:val="24"/>
        </w:rPr>
        <w:t xml:space="preserve">sede </w:t>
      </w:r>
      <w:r w:rsidR="00497E07" w:rsidRPr="00D1148A">
        <w:rPr>
          <w:rFonts w:ascii="Arial" w:hAnsi="Arial" w:cs="Arial"/>
          <w:sz w:val="24"/>
          <w:szCs w:val="24"/>
        </w:rPr>
        <w:t xml:space="preserve"> à</w:t>
      </w:r>
      <w:r w:rsidRPr="00D1148A">
        <w:rPr>
          <w:rFonts w:ascii="Arial" w:hAnsi="Arial" w:cs="Arial"/>
          <w:sz w:val="24"/>
          <w:szCs w:val="24"/>
        </w:rPr>
        <w:t xml:space="preserve"> Av. Bernadete Santos Leite, 653, na cidade de Jateí/Estado</w:t>
      </w:r>
      <w:r w:rsidR="00497E07" w:rsidRPr="00D1148A">
        <w:rPr>
          <w:rFonts w:ascii="Arial" w:hAnsi="Arial" w:cs="Arial"/>
          <w:sz w:val="24"/>
          <w:szCs w:val="24"/>
        </w:rPr>
        <w:t xml:space="preserve"> de</w:t>
      </w:r>
      <w:r w:rsidRPr="00D1148A">
        <w:rPr>
          <w:rFonts w:ascii="Arial" w:hAnsi="Arial" w:cs="Arial"/>
          <w:sz w:val="24"/>
          <w:szCs w:val="24"/>
        </w:rPr>
        <w:t xml:space="preserve"> Mato Grosso do Sul, inscrita no CNPJ/MF sob o nº 03.907.789/0001-57, neste</w:t>
      </w:r>
      <w:r w:rsidR="00BF6939" w:rsidRPr="00D1148A">
        <w:rPr>
          <w:rFonts w:ascii="Arial" w:hAnsi="Arial" w:cs="Arial"/>
          <w:sz w:val="24"/>
          <w:szCs w:val="24"/>
        </w:rPr>
        <w:t xml:space="preserve"> </w:t>
      </w:r>
      <w:r w:rsidRPr="00D1148A">
        <w:rPr>
          <w:rFonts w:ascii="Arial" w:hAnsi="Arial" w:cs="Arial"/>
          <w:sz w:val="24"/>
          <w:szCs w:val="24"/>
        </w:rPr>
        <w:t>ato</w:t>
      </w:r>
      <w:r w:rsidRPr="00BF6939">
        <w:rPr>
          <w:rFonts w:ascii="Arial" w:hAnsi="Arial" w:cs="Arial"/>
          <w:sz w:val="24"/>
          <w:szCs w:val="24"/>
        </w:rPr>
        <w:t xml:space="preserve"> representado pelo Senhor Presidente XXXXXXXXXXX, nomeado pelo Ata de Posse n° XXX, de XXXX de XX de XXXXX de XXXX, portador da Matrícula Funcional nº XXX, brasileiro, portador da carteira de identidade </w:t>
      </w:r>
      <w:proofErr w:type="spellStart"/>
      <w:r w:rsidRPr="00BF6939">
        <w:rPr>
          <w:rFonts w:ascii="Arial" w:hAnsi="Arial" w:cs="Arial"/>
          <w:sz w:val="24"/>
          <w:szCs w:val="24"/>
        </w:rPr>
        <w:t>n°</w:t>
      </w:r>
      <w:r w:rsidRPr="00BF6939">
        <w:rPr>
          <w:rFonts w:ascii="Arial" w:hAnsi="Arial" w:cs="Arial"/>
          <w:spacing w:val="84"/>
          <w:sz w:val="24"/>
          <w:szCs w:val="24"/>
        </w:rPr>
        <w:t>XXXXXX</w:t>
      </w:r>
      <w:proofErr w:type="spellEnd"/>
      <w:r w:rsidRPr="00BF6939">
        <w:rPr>
          <w:rFonts w:ascii="Arial" w:hAnsi="Arial" w:cs="Arial"/>
          <w:spacing w:val="8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- SSP./XX,</w:t>
      </w:r>
      <w:r w:rsidRPr="00BF6939">
        <w:rPr>
          <w:rFonts w:ascii="Arial" w:hAnsi="Arial" w:cs="Arial"/>
          <w:spacing w:val="8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inscrito</w:t>
      </w:r>
      <w:r w:rsidRPr="00BF6939">
        <w:rPr>
          <w:rFonts w:ascii="Arial" w:hAnsi="Arial" w:cs="Arial"/>
          <w:spacing w:val="8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no</w:t>
      </w:r>
      <w:r w:rsidRPr="00BF6939">
        <w:rPr>
          <w:rFonts w:ascii="Arial" w:hAnsi="Arial" w:cs="Arial"/>
          <w:spacing w:val="83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C.P.F.</w:t>
      </w:r>
      <w:r w:rsidRPr="00BF6939">
        <w:rPr>
          <w:rFonts w:ascii="Arial" w:hAnsi="Arial" w:cs="Arial"/>
          <w:spacing w:val="8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sob</w:t>
      </w:r>
      <w:r w:rsidRPr="00BF6939">
        <w:rPr>
          <w:rFonts w:ascii="Arial" w:hAnsi="Arial" w:cs="Arial"/>
          <w:spacing w:val="8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o</w:t>
      </w:r>
      <w:r w:rsidRPr="00BF6939">
        <w:rPr>
          <w:rFonts w:ascii="Arial" w:hAnsi="Arial" w:cs="Arial"/>
          <w:spacing w:val="83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n°</w:t>
      </w:r>
      <w:r w:rsidRPr="00BF6939">
        <w:rPr>
          <w:rFonts w:ascii="Arial" w:hAnsi="Arial" w:cs="Arial"/>
          <w:spacing w:val="8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XXX.XXX.XXX-XX, residente</w:t>
      </w:r>
      <w:r w:rsidRPr="00BF6939">
        <w:rPr>
          <w:rFonts w:ascii="Arial" w:hAnsi="Arial" w:cs="Arial"/>
          <w:spacing w:val="8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e domiciliado na XXXXXXXX, XXXX, XXXXXXXX,    </w:t>
      </w:r>
      <w:r w:rsidRPr="00BF6939">
        <w:rPr>
          <w:rFonts w:ascii="Arial" w:hAnsi="Arial" w:cs="Arial"/>
          <w:spacing w:val="3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nesta    </w:t>
      </w:r>
      <w:r w:rsidRPr="00BF6939">
        <w:rPr>
          <w:rFonts w:ascii="Arial" w:hAnsi="Arial" w:cs="Arial"/>
          <w:spacing w:val="37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Cidade,    </w:t>
      </w:r>
      <w:r w:rsidRPr="00BF6939">
        <w:rPr>
          <w:rFonts w:ascii="Arial" w:hAnsi="Arial" w:cs="Arial"/>
          <w:spacing w:val="3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 doravante </w:t>
      </w:r>
      <w:r w:rsidR="0004579A">
        <w:rPr>
          <w:rFonts w:ascii="Arial" w:hAnsi="Arial" w:cs="Arial"/>
          <w:sz w:val="24"/>
          <w:szCs w:val="24"/>
        </w:rPr>
        <w:t xml:space="preserve"> </w:t>
      </w:r>
      <w:r w:rsidR="0004579A" w:rsidRPr="00D1148A">
        <w:rPr>
          <w:rFonts w:ascii="Arial" w:hAnsi="Arial" w:cs="Arial"/>
          <w:sz w:val="24"/>
          <w:szCs w:val="24"/>
        </w:rPr>
        <w:t>denominada</w:t>
      </w:r>
      <w:r w:rsidRPr="00D1148A">
        <w:rPr>
          <w:rFonts w:ascii="Arial" w:hAnsi="Arial" w:cs="Arial"/>
          <w:sz w:val="24"/>
          <w:szCs w:val="24"/>
        </w:rPr>
        <w:t xml:space="preserve"> </w:t>
      </w:r>
      <w:r w:rsidRPr="00D1148A">
        <w:rPr>
          <w:rFonts w:ascii="Arial" w:hAnsi="Arial" w:cs="Arial"/>
          <w:b/>
          <w:bCs/>
          <w:sz w:val="24"/>
          <w:szCs w:val="24"/>
        </w:rPr>
        <w:t>CONTRATANTE</w:t>
      </w:r>
      <w:r w:rsidRPr="00D1148A">
        <w:rPr>
          <w:rFonts w:ascii="Arial" w:hAnsi="Arial" w:cs="Arial"/>
          <w:sz w:val="24"/>
          <w:szCs w:val="24"/>
        </w:rPr>
        <w:t>,</w:t>
      </w:r>
      <w:r w:rsidR="0004579A" w:rsidRPr="00D1148A">
        <w:rPr>
          <w:rFonts w:ascii="Arial" w:hAnsi="Arial" w:cs="Arial"/>
          <w:sz w:val="24"/>
          <w:szCs w:val="24"/>
        </w:rPr>
        <w:t xml:space="preserve"> e</w:t>
      </w:r>
      <w:r w:rsidRPr="00D1148A">
        <w:rPr>
          <w:rFonts w:ascii="Arial" w:hAnsi="Arial" w:cs="Arial"/>
          <w:sz w:val="24"/>
          <w:szCs w:val="24"/>
        </w:rPr>
        <w:t xml:space="preserve"> a empresa XXXXXXX </w:t>
      </w:r>
      <w:r w:rsidR="0004579A" w:rsidRPr="00D1148A">
        <w:rPr>
          <w:rFonts w:ascii="Arial" w:hAnsi="Arial" w:cs="Arial"/>
          <w:sz w:val="24"/>
          <w:szCs w:val="24"/>
        </w:rPr>
        <w:t xml:space="preserve"> inscrita</w:t>
      </w:r>
      <w:r w:rsidRPr="00D1148A">
        <w:rPr>
          <w:rFonts w:ascii="Arial" w:hAnsi="Arial" w:cs="Arial"/>
          <w:sz w:val="24"/>
          <w:szCs w:val="24"/>
        </w:rPr>
        <w:t xml:space="preserve"> no CNPJ/MF sob o nº XX.XXX.XXX/XXX-XX, </w:t>
      </w:r>
      <w:r w:rsidR="0004579A" w:rsidRPr="00D1148A">
        <w:rPr>
          <w:rFonts w:ascii="Arial" w:hAnsi="Arial" w:cs="Arial"/>
          <w:sz w:val="24"/>
          <w:szCs w:val="24"/>
        </w:rPr>
        <w:t xml:space="preserve"> sediada</w:t>
      </w:r>
      <w:r w:rsidRPr="00D1148A">
        <w:rPr>
          <w:rFonts w:ascii="Arial" w:hAnsi="Arial" w:cs="Arial"/>
          <w:sz w:val="24"/>
          <w:szCs w:val="24"/>
        </w:rPr>
        <w:t xml:space="preserve"> na Rua XXXXXXX, </w:t>
      </w:r>
      <w:proofErr w:type="spellStart"/>
      <w:r w:rsidRPr="00D1148A">
        <w:rPr>
          <w:rFonts w:ascii="Arial" w:hAnsi="Arial" w:cs="Arial"/>
          <w:sz w:val="24"/>
          <w:szCs w:val="24"/>
        </w:rPr>
        <w:t>n°XXXX</w:t>
      </w:r>
      <w:proofErr w:type="spellEnd"/>
      <w:r w:rsidRPr="00D1148A">
        <w:rPr>
          <w:rFonts w:ascii="Arial" w:hAnsi="Arial" w:cs="Arial"/>
          <w:sz w:val="24"/>
          <w:szCs w:val="24"/>
        </w:rPr>
        <w:t xml:space="preserve"> nesta cidade de XXXXXXXX em </w:t>
      </w:r>
      <w:r w:rsidR="00DF24C1" w:rsidRPr="00D1148A">
        <w:rPr>
          <w:rFonts w:ascii="Arial" w:hAnsi="Arial" w:cs="Arial"/>
          <w:b/>
          <w:bCs/>
          <w:sz w:val="24"/>
          <w:szCs w:val="24"/>
        </w:rPr>
        <w:t xml:space="preserve"> </w:t>
      </w:r>
      <w:r w:rsidR="00DF24C1" w:rsidRPr="00D1148A">
        <w:rPr>
          <w:rFonts w:ascii="Arial" w:hAnsi="Arial" w:cs="Arial"/>
          <w:sz w:val="24"/>
          <w:szCs w:val="24"/>
        </w:rPr>
        <w:t>doravante designada </w:t>
      </w:r>
      <w:r w:rsidR="00DF24C1" w:rsidRPr="00D1148A">
        <w:rPr>
          <w:rFonts w:ascii="Arial" w:hAnsi="Arial" w:cs="Arial"/>
          <w:b/>
          <w:bCs/>
          <w:sz w:val="24"/>
          <w:szCs w:val="24"/>
        </w:rPr>
        <w:t>CONTRATADA</w:t>
      </w:r>
      <w:r w:rsidRPr="00D1148A">
        <w:rPr>
          <w:rFonts w:ascii="Arial" w:hAnsi="Arial" w:cs="Arial"/>
          <w:sz w:val="24"/>
          <w:szCs w:val="24"/>
        </w:rPr>
        <w:t>, neste</w:t>
      </w:r>
      <w:r w:rsidRPr="00BF6939">
        <w:rPr>
          <w:rFonts w:ascii="Arial" w:hAnsi="Arial" w:cs="Arial"/>
          <w:sz w:val="24"/>
          <w:szCs w:val="24"/>
        </w:rPr>
        <w:t xml:space="preserve"> ato representada por XXXXXXXXXXXXX</w:t>
      </w:r>
      <w:r w:rsidRPr="00BF6939">
        <w:rPr>
          <w:rFonts w:ascii="Arial" w:hAnsi="Arial" w:cs="Arial"/>
          <w:i/>
          <w:sz w:val="24"/>
          <w:szCs w:val="24"/>
        </w:rPr>
        <w:t xml:space="preserve">, </w:t>
      </w:r>
      <w:r w:rsidRPr="00BF6939">
        <w:rPr>
          <w:rFonts w:ascii="Arial" w:hAnsi="Arial" w:cs="Arial"/>
          <w:sz w:val="24"/>
          <w:szCs w:val="24"/>
        </w:rPr>
        <w:t>brasileiro, portador do RG XXXXXXXX, SJS-XX</w:t>
      </w:r>
      <w:r w:rsidRPr="00BF6939">
        <w:rPr>
          <w:rFonts w:ascii="Arial" w:hAnsi="Arial" w:cs="Arial"/>
          <w:i/>
          <w:sz w:val="24"/>
          <w:szCs w:val="24"/>
        </w:rPr>
        <w:t xml:space="preserve"> . </w:t>
      </w:r>
      <w:r w:rsidRPr="00BF6939">
        <w:rPr>
          <w:rFonts w:ascii="Arial" w:hAnsi="Arial" w:cs="Arial"/>
          <w:sz w:val="24"/>
          <w:szCs w:val="24"/>
        </w:rPr>
        <w:t>CPF XXX.XXX.XXX-XX residente e domiciliado na Rua XXXXXXX,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XXX, XXXX, XXXX,</w:t>
      </w:r>
      <w:r w:rsidRPr="00BF6939">
        <w:rPr>
          <w:rFonts w:ascii="Arial" w:hAnsi="Arial" w:cs="Arial"/>
          <w:i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tendo em vista o que consta no Processo nº XXX/XXXX e em observância às disposições da Lei nº 14.133, de 2021 e Resoluções n° 002, 003 e 004 da Câmara Municipal de Jateí-MS, resolvem celebrar o presente Termo de Contrato, decorrente </w:t>
      </w:r>
      <w:r w:rsidRPr="00BF6939">
        <w:rPr>
          <w:rFonts w:ascii="Arial" w:hAnsi="Arial" w:cs="Arial"/>
          <w:iCs/>
          <w:sz w:val="24"/>
          <w:szCs w:val="24"/>
        </w:rPr>
        <w:t xml:space="preserve">da Dispensa de Licitação </w:t>
      </w:r>
      <w:proofErr w:type="spellStart"/>
      <w:r w:rsidRPr="00BF6939">
        <w:rPr>
          <w:rFonts w:ascii="Arial" w:hAnsi="Arial" w:cs="Arial"/>
          <w:iCs/>
          <w:sz w:val="24"/>
          <w:szCs w:val="24"/>
        </w:rPr>
        <w:t>n°.XXX</w:t>
      </w:r>
      <w:proofErr w:type="spellEnd"/>
      <w:r w:rsidRPr="00BF6939">
        <w:rPr>
          <w:rFonts w:ascii="Arial" w:hAnsi="Arial" w:cs="Arial"/>
          <w:iCs/>
          <w:sz w:val="24"/>
          <w:szCs w:val="24"/>
        </w:rPr>
        <w:t>./XXXX</w:t>
      </w:r>
      <w:r w:rsidRPr="00BF6939">
        <w:rPr>
          <w:rFonts w:ascii="Arial" w:hAnsi="Arial" w:cs="Arial"/>
          <w:sz w:val="24"/>
          <w:szCs w:val="24"/>
        </w:rPr>
        <w:t>, mediante as cláusulas e condições a seguir enunciadas.</w:t>
      </w:r>
      <w:r w:rsidR="0095499B" w:rsidRPr="00BF6939">
        <w:rPr>
          <w:rFonts w:ascii="Arial" w:hAnsi="Arial" w:cs="Arial"/>
          <w:sz w:val="24"/>
          <w:szCs w:val="24"/>
        </w:rPr>
        <w:t xml:space="preserve">  </w:t>
      </w:r>
      <w:r w:rsidR="00C23A99" w:rsidRPr="0004579A">
        <w:rPr>
          <w:rFonts w:ascii="Arial" w:hAnsi="Arial" w:cs="Arial"/>
          <w:color w:val="EE0000"/>
          <w:sz w:val="24"/>
          <w:szCs w:val="24"/>
        </w:rPr>
        <w:t xml:space="preserve">   </w:t>
      </w:r>
    </w:p>
    <w:p w14:paraId="1B89B898" w14:textId="4F8571B9" w:rsidR="0007727F" w:rsidRPr="00BF6939" w:rsidRDefault="0007727F" w:rsidP="00BF6939">
      <w:pPr>
        <w:pStyle w:val="Nivel01Titulo"/>
        <w:tabs>
          <w:tab w:val="left" w:pos="284"/>
        </w:tabs>
        <w:spacing w:line="360" w:lineRule="auto"/>
        <w:ind w:left="0" w:firstLine="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CLÁUSULA PRIMEIRA – OBJETO (art. 92, I e II)</w:t>
      </w:r>
      <w:r w:rsidR="00972D4D" w:rsidRPr="00BF6939">
        <w:rPr>
          <w:rFonts w:cs="Arial"/>
          <w:color w:val="auto"/>
          <w:sz w:val="24"/>
          <w:szCs w:val="24"/>
        </w:rPr>
        <w:t xml:space="preserve">             </w:t>
      </w:r>
    </w:p>
    <w:p w14:paraId="0D7B4CC7" w14:textId="77777777" w:rsidR="0007727F" w:rsidRPr="00BF6939" w:rsidRDefault="0007727F" w:rsidP="00BF6939">
      <w:pPr>
        <w:spacing w:line="360" w:lineRule="auto"/>
        <w:rPr>
          <w:rFonts w:ascii="Arial" w:hAnsi="Arial" w:cs="Arial"/>
          <w:sz w:val="24"/>
          <w:szCs w:val="24"/>
          <w:lang w:eastAsia="pt-BR"/>
        </w:rPr>
      </w:pPr>
    </w:p>
    <w:p w14:paraId="603BA3DB" w14:textId="3C8B42DB" w:rsidR="00961FB8" w:rsidRDefault="0007727F" w:rsidP="00961FB8">
      <w:pPr>
        <w:spacing w:line="360" w:lineRule="auto"/>
        <w:jc w:val="both"/>
        <w:rPr>
          <w:rFonts w:ascii="Arial" w:eastAsia="Arial" w:hAnsi="Arial" w:cs="Arial"/>
          <w:bCs/>
          <w:strike/>
          <w:sz w:val="24"/>
          <w:szCs w:val="24"/>
        </w:rPr>
      </w:pPr>
      <w:r w:rsidRPr="00BF6939">
        <w:rPr>
          <w:rFonts w:ascii="Arial" w:hAnsi="Arial" w:cs="Arial"/>
          <w:b/>
          <w:bCs/>
          <w:sz w:val="24"/>
          <w:szCs w:val="24"/>
        </w:rPr>
        <w:t>1.1</w:t>
      </w:r>
      <w:bookmarkStart w:id="0" w:name="_Hlk230686498"/>
      <w:r w:rsidR="000C2932" w:rsidRPr="00BF6939">
        <w:rPr>
          <w:rFonts w:ascii="Arial" w:eastAsia="Arial" w:hAnsi="Arial" w:cs="Arial"/>
          <w:b/>
          <w:sz w:val="24"/>
          <w:szCs w:val="24"/>
        </w:rPr>
        <w:t xml:space="preserve"> </w:t>
      </w:r>
      <w:bookmarkEnd w:id="0"/>
      <w:r w:rsidR="00961FB8" w:rsidRPr="00D1148A">
        <w:rPr>
          <w:rFonts w:ascii="Arial" w:eastAsia="Arial" w:hAnsi="Arial" w:cs="Arial"/>
          <w:bCs/>
          <w:sz w:val="24"/>
          <w:szCs w:val="24"/>
        </w:rPr>
        <w:t xml:space="preserve">Contratação de empresa especializada em engenharia de segurança e medicina do trabalho para </w:t>
      </w:r>
      <w:r w:rsidR="00F81BE1" w:rsidRPr="00D1148A">
        <w:rPr>
          <w:rFonts w:ascii="Arial" w:eastAsia="Arial" w:hAnsi="Arial" w:cs="Arial"/>
          <w:bCs/>
          <w:sz w:val="24"/>
          <w:szCs w:val="24"/>
        </w:rPr>
        <w:t>elaboração de</w:t>
      </w:r>
      <w:r w:rsidR="00961FB8" w:rsidRPr="00D1148A">
        <w:rPr>
          <w:rFonts w:ascii="Arial" w:eastAsia="Arial" w:hAnsi="Arial" w:cs="Arial"/>
          <w:bCs/>
          <w:sz w:val="24"/>
          <w:szCs w:val="24"/>
        </w:rPr>
        <w:t xml:space="preserve"> LTCAT (Laudo Técnico das Condições Ambientais do </w:t>
      </w:r>
      <w:r w:rsidR="00961FB8" w:rsidRPr="00D1148A">
        <w:rPr>
          <w:rFonts w:ascii="Arial" w:eastAsia="Arial" w:hAnsi="Arial" w:cs="Arial"/>
          <w:bCs/>
          <w:sz w:val="24"/>
          <w:szCs w:val="24"/>
        </w:rPr>
        <w:lastRenderedPageBreak/>
        <w:t>Trabalho), PGR (Programa de Gerenciamento de Riscos), PCMSO (Programa de Controle Médico de Saúde Ocupacional), Laudo de Insalubridade, Laudo de Periculosidade, AET (Análise Ergonômica do Trabalho), avaliações ambientais</w:t>
      </w:r>
      <w:r w:rsidR="00961FB8" w:rsidRPr="00D1148A">
        <w:rPr>
          <w:rFonts w:ascii="Arial" w:eastAsia="Arial" w:hAnsi="Arial" w:cs="Arial"/>
          <w:bCs/>
          <w:strike/>
          <w:sz w:val="24"/>
          <w:szCs w:val="24"/>
        </w:rPr>
        <w:t>;</w:t>
      </w:r>
      <w:r w:rsidR="00961FB8" w:rsidRPr="00D1148A">
        <w:rPr>
          <w:rFonts w:ascii="Arial" w:eastAsia="Arial" w:hAnsi="Arial" w:cs="Arial"/>
          <w:bCs/>
          <w:sz w:val="24"/>
          <w:szCs w:val="24"/>
        </w:rPr>
        <w:t xml:space="preserve"> e </w:t>
      </w:r>
      <w:proofErr w:type="gramStart"/>
      <w:r w:rsidR="00961FB8" w:rsidRPr="00D1148A">
        <w:rPr>
          <w:rFonts w:ascii="Arial" w:eastAsia="Arial" w:hAnsi="Arial" w:cs="Arial"/>
          <w:bCs/>
          <w:sz w:val="24"/>
          <w:szCs w:val="24"/>
        </w:rPr>
        <w:t>consultoria  e</w:t>
      </w:r>
      <w:proofErr w:type="gramEnd"/>
      <w:r w:rsidR="00961FB8" w:rsidRPr="00D1148A">
        <w:rPr>
          <w:rFonts w:ascii="Arial" w:eastAsia="Arial" w:hAnsi="Arial" w:cs="Arial"/>
          <w:bCs/>
          <w:sz w:val="24"/>
          <w:szCs w:val="24"/>
        </w:rPr>
        <w:t>-Social para</w:t>
      </w:r>
      <w:r w:rsidR="00961FB8" w:rsidRPr="00E13077">
        <w:rPr>
          <w:rFonts w:ascii="Arial" w:eastAsia="Arial" w:hAnsi="Arial" w:cs="Arial"/>
          <w:bCs/>
          <w:sz w:val="24"/>
          <w:szCs w:val="24"/>
        </w:rPr>
        <w:t xml:space="preserve"> órgão público,</w:t>
      </w:r>
      <w:r w:rsidR="00961FB8">
        <w:rPr>
          <w:rFonts w:ascii="Arial" w:eastAsia="Arial" w:hAnsi="Arial" w:cs="Arial"/>
          <w:bCs/>
          <w:sz w:val="24"/>
          <w:szCs w:val="24"/>
        </w:rPr>
        <w:t xml:space="preserve"> em conformidade com o Termo de Referência. </w:t>
      </w:r>
      <w:r w:rsidR="00961FB8" w:rsidRPr="00E13077">
        <w:rPr>
          <w:rFonts w:ascii="Arial" w:eastAsia="Arial" w:hAnsi="Arial" w:cs="Arial"/>
          <w:bCs/>
          <w:sz w:val="24"/>
          <w:szCs w:val="24"/>
        </w:rPr>
        <w:t xml:space="preserve"> </w:t>
      </w:r>
    </w:p>
    <w:p w14:paraId="78E84A90" w14:textId="77777777" w:rsidR="00961FB8" w:rsidRDefault="00961FB8" w:rsidP="00961FB8">
      <w:pPr>
        <w:spacing w:line="360" w:lineRule="auto"/>
        <w:jc w:val="both"/>
        <w:rPr>
          <w:rFonts w:ascii="Arial" w:eastAsia="Arial" w:hAnsi="Arial" w:cs="Arial"/>
          <w:bCs/>
          <w:strike/>
          <w:sz w:val="24"/>
          <w:szCs w:val="24"/>
        </w:rPr>
      </w:pPr>
    </w:p>
    <w:p w14:paraId="6E5A290E" w14:textId="70A43856" w:rsidR="0007727F" w:rsidRPr="00BF6939" w:rsidRDefault="0007727F" w:rsidP="00961F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b/>
          <w:bCs/>
          <w:sz w:val="24"/>
          <w:szCs w:val="24"/>
        </w:rPr>
        <w:t>1.2</w:t>
      </w:r>
      <w:r w:rsidRPr="00BF6939">
        <w:rPr>
          <w:rFonts w:ascii="Arial" w:hAnsi="Arial" w:cs="Arial"/>
          <w:sz w:val="24"/>
          <w:szCs w:val="24"/>
        </w:rPr>
        <w:t>.</w:t>
      </w:r>
      <w:bookmarkStart w:id="1" w:name="_Hlk212014182"/>
      <w:r w:rsidR="00961FB8">
        <w:rPr>
          <w:rFonts w:ascii="Arial" w:hAnsi="Arial" w:cs="Arial"/>
          <w:sz w:val="24"/>
          <w:szCs w:val="24"/>
        </w:rPr>
        <w:t xml:space="preserve"> 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DESCRIÇÃO DO OBJETO</w:t>
      </w:r>
    </w:p>
    <w:p w14:paraId="15125523" w14:textId="77777777" w:rsidR="000C2932" w:rsidRPr="00BF6939" w:rsidRDefault="000C2932" w:rsidP="00BF6939">
      <w:pPr>
        <w:spacing w:line="360" w:lineRule="auto"/>
        <w:rPr>
          <w:rFonts w:ascii="Arial" w:eastAsia="Calibri" w:hAnsi="Arial" w:cs="Arial"/>
          <w:bCs/>
          <w:iCs/>
          <w:sz w:val="24"/>
          <w:szCs w:val="24"/>
        </w:rPr>
      </w:pP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790"/>
        <w:gridCol w:w="4799"/>
        <w:gridCol w:w="723"/>
        <w:gridCol w:w="1012"/>
        <w:gridCol w:w="2027"/>
      </w:tblGrid>
      <w:tr w:rsidR="000C2932" w:rsidRPr="00BF6939" w14:paraId="10F425F8" w14:textId="77777777" w:rsidTr="00961FB8">
        <w:tc>
          <w:tcPr>
            <w:tcW w:w="790" w:type="dxa"/>
          </w:tcPr>
          <w:p w14:paraId="7B58CA1F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799" w:type="dxa"/>
          </w:tcPr>
          <w:p w14:paraId="184F0020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723" w:type="dxa"/>
          </w:tcPr>
          <w:p w14:paraId="29C47EA7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b/>
                <w:sz w:val="24"/>
                <w:szCs w:val="24"/>
              </w:rPr>
              <w:t>QTD</w:t>
            </w:r>
          </w:p>
        </w:tc>
        <w:tc>
          <w:tcPr>
            <w:tcW w:w="1012" w:type="dxa"/>
          </w:tcPr>
          <w:p w14:paraId="723B9AE4" w14:textId="77777777" w:rsidR="000C2932" w:rsidRPr="00BF6939" w:rsidRDefault="000C2932" w:rsidP="00BF6939">
            <w:pPr>
              <w:spacing w:line="360" w:lineRule="auto"/>
              <w:ind w:right="-30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b/>
                <w:sz w:val="24"/>
                <w:szCs w:val="24"/>
              </w:rPr>
              <w:t>Un</w:t>
            </w:r>
          </w:p>
        </w:tc>
        <w:tc>
          <w:tcPr>
            <w:tcW w:w="2027" w:type="dxa"/>
          </w:tcPr>
          <w:p w14:paraId="73B20EF1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0C2932" w:rsidRPr="00BF6939" w14:paraId="5DB11ADC" w14:textId="77777777" w:rsidTr="00961FB8">
        <w:tc>
          <w:tcPr>
            <w:tcW w:w="790" w:type="dxa"/>
          </w:tcPr>
          <w:p w14:paraId="01615CA9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799" w:type="dxa"/>
          </w:tcPr>
          <w:p w14:paraId="0F2C7067" w14:textId="77777777" w:rsidR="000C2932" w:rsidRPr="00BF6939" w:rsidRDefault="000C2932" w:rsidP="00BF69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CONSULTORIA ESOCIAL ÓRGÃO PÚBLICO 17 FUNCIONARIOS, 9 VEREADORES E 16 CARGOS.</w:t>
            </w:r>
          </w:p>
        </w:tc>
        <w:tc>
          <w:tcPr>
            <w:tcW w:w="723" w:type="dxa"/>
          </w:tcPr>
          <w:p w14:paraId="36E0CAF4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68D6C612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2027" w:type="dxa"/>
          </w:tcPr>
          <w:p w14:paraId="12799761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0C2932" w:rsidRPr="00BF6939" w14:paraId="11E31C12" w14:textId="77777777" w:rsidTr="00961FB8">
        <w:tc>
          <w:tcPr>
            <w:tcW w:w="790" w:type="dxa"/>
          </w:tcPr>
          <w:p w14:paraId="6E6053B8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799" w:type="dxa"/>
          </w:tcPr>
          <w:p w14:paraId="0078A5F8" w14:textId="77777777" w:rsidR="000C2932" w:rsidRPr="00BF6939" w:rsidRDefault="000C2932" w:rsidP="00BF69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PCMSO-PROGRAMA DE CONTROLE MÉDICO DE SAÚDE OCUPACIONAL PARA 17 FUNCIONARIOS, 9 VEREADORES E 16 CARGOS.</w:t>
            </w:r>
          </w:p>
        </w:tc>
        <w:tc>
          <w:tcPr>
            <w:tcW w:w="723" w:type="dxa"/>
          </w:tcPr>
          <w:p w14:paraId="2F83D2C4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6F398178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2027" w:type="dxa"/>
          </w:tcPr>
          <w:p w14:paraId="0C28BCE4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0C2932" w:rsidRPr="00BF6939" w14:paraId="4680EC84" w14:textId="77777777" w:rsidTr="00961FB8">
        <w:tc>
          <w:tcPr>
            <w:tcW w:w="790" w:type="dxa"/>
          </w:tcPr>
          <w:p w14:paraId="50B89C94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799" w:type="dxa"/>
          </w:tcPr>
          <w:p w14:paraId="555BC2E4" w14:textId="77777777" w:rsidR="000C2932" w:rsidRPr="00BF6939" w:rsidRDefault="000C2932" w:rsidP="00BF69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LTCAT - LAUDO TÉCNICO DAS CONDIÇÕES AMBIENTAIS DO TRABALHO PARA 17 FUNCIONARIOS, 9 VEREADORES E 16 CARGOS.</w:t>
            </w:r>
          </w:p>
        </w:tc>
        <w:tc>
          <w:tcPr>
            <w:tcW w:w="723" w:type="dxa"/>
          </w:tcPr>
          <w:p w14:paraId="3C507899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762F6244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2027" w:type="dxa"/>
          </w:tcPr>
          <w:p w14:paraId="12D9BEFF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0C2932" w:rsidRPr="00BF6939" w14:paraId="18AF03AB" w14:textId="77777777" w:rsidTr="00961FB8">
        <w:tc>
          <w:tcPr>
            <w:tcW w:w="790" w:type="dxa"/>
          </w:tcPr>
          <w:p w14:paraId="5AFE606A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799" w:type="dxa"/>
          </w:tcPr>
          <w:p w14:paraId="6BC5A1E4" w14:textId="6731EF66" w:rsidR="000C2932" w:rsidRPr="00BF6939" w:rsidRDefault="00D1148A" w:rsidP="00BF69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ANÁLISE </w:t>
            </w:r>
            <w:r>
              <w:rPr>
                <w:rFonts w:ascii="Arial" w:hAnsi="Arial" w:cs="Arial"/>
                <w:sz w:val="24"/>
                <w:szCs w:val="24"/>
              </w:rPr>
              <w:t>ERGÔNOMICA</w:t>
            </w:r>
            <w:r w:rsidR="000C2932" w:rsidRPr="00BF6939">
              <w:rPr>
                <w:rFonts w:ascii="Arial" w:hAnsi="Arial" w:cs="Arial"/>
                <w:sz w:val="24"/>
                <w:szCs w:val="24"/>
              </w:rPr>
              <w:t xml:space="preserve"> PARA 17 FUNCIONARIOS, 9 VEREADORES E 16 CARGOS.</w:t>
            </w:r>
          </w:p>
        </w:tc>
        <w:tc>
          <w:tcPr>
            <w:tcW w:w="723" w:type="dxa"/>
          </w:tcPr>
          <w:p w14:paraId="17E08A70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1C2B9FAA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2027" w:type="dxa"/>
          </w:tcPr>
          <w:p w14:paraId="50990058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0C2932" w:rsidRPr="00BF6939" w14:paraId="49557493" w14:textId="77777777" w:rsidTr="00961FB8">
        <w:tc>
          <w:tcPr>
            <w:tcW w:w="790" w:type="dxa"/>
          </w:tcPr>
          <w:p w14:paraId="0D2C667B" w14:textId="77777777" w:rsidR="000C2932" w:rsidRPr="00BF6939" w:rsidRDefault="000C2932" w:rsidP="00961FB8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799" w:type="dxa"/>
          </w:tcPr>
          <w:p w14:paraId="7B64285D" w14:textId="77777777" w:rsidR="000C2932" w:rsidRPr="00BF6939" w:rsidRDefault="000C2932" w:rsidP="00961FB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PGR - PROGRAMA DE GERENCIAMENTO DE RISCOS PARA 17 FUNCIONARIOS, 9 VEREADORES E 16 CARGOS.</w:t>
            </w:r>
          </w:p>
        </w:tc>
        <w:tc>
          <w:tcPr>
            <w:tcW w:w="723" w:type="dxa"/>
          </w:tcPr>
          <w:p w14:paraId="4C6D7404" w14:textId="77777777" w:rsidR="000C2932" w:rsidRPr="00BF6939" w:rsidRDefault="000C2932" w:rsidP="00961FB8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1E089D97" w14:textId="77777777" w:rsidR="000C2932" w:rsidRPr="00BF6939" w:rsidRDefault="000C2932" w:rsidP="00961FB8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2027" w:type="dxa"/>
          </w:tcPr>
          <w:p w14:paraId="4B925F0E" w14:textId="77777777" w:rsidR="000C2932" w:rsidRPr="00BF6939" w:rsidRDefault="000C2932" w:rsidP="00961FB8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0C2932" w:rsidRPr="00BF6939" w14:paraId="40F3E9D0" w14:textId="77777777" w:rsidTr="00961FB8">
        <w:tc>
          <w:tcPr>
            <w:tcW w:w="790" w:type="dxa"/>
          </w:tcPr>
          <w:p w14:paraId="6E661918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4799" w:type="dxa"/>
          </w:tcPr>
          <w:p w14:paraId="5DDDAAEC" w14:textId="77777777" w:rsidR="000C2932" w:rsidRPr="00BF6939" w:rsidRDefault="000C2932" w:rsidP="00BF69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LAUDO DE INSALUBRIDADE</w:t>
            </w:r>
          </w:p>
        </w:tc>
        <w:tc>
          <w:tcPr>
            <w:tcW w:w="723" w:type="dxa"/>
          </w:tcPr>
          <w:p w14:paraId="1BF30DA8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565FAB6A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UNI</w:t>
            </w:r>
          </w:p>
        </w:tc>
        <w:tc>
          <w:tcPr>
            <w:tcW w:w="2027" w:type="dxa"/>
          </w:tcPr>
          <w:p w14:paraId="2F3FE2FE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R$ </w:t>
            </w:r>
          </w:p>
        </w:tc>
      </w:tr>
      <w:tr w:rsidR="000C2932" w:rsidRPr="00BF6939" w14:paraId="32E5D2A0" w14:textId="77777777" w:rsidTr="00961FB8">
        <w:tc>
          <w:tcPr>
            <w:tcW w:w="790" w:type="dxa"/>
          </w:tcPr>
          <w:p w14:paraId="685DAB99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799" w:type="dxa"/>
          </w:tcPr>
          <w:p w14:paraId="6C8D0105" w14:textId="77777777" w:rsidR="000C2932" w:rsidRPr="00BF6939" w:rsidRDefault="000C2932" w:rsidP="00BF6939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LAUDO DE PERICULOSIDADE</w:t>
            </w:r>
          </w:p>
        </w:tc>
        <w:tc>
          <w:tcPr>
            <w:tcW w:w="723" w:type="dxa"/>
          </w:tcPr>
          <w:p w14:paraId="786D00FE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012" w:type="dxa"/>
          </w:tcPr>
          <w:p w14:paraId="08CC0AEF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</w:tcPr>
          <w:p w14:paraId="16CC33A4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2932" w:rsidRPr="00BF6939" w14:paraId="64E75108" w14:textId="77777777" w:rsidTr="00961FB8">
        <w:tc>
          <w:tcPr>
            <w:tcW w:w="790" w:type="dxa"/>
          </w:tcPr>
          <w:p w14:paraId="35CE18DF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9" w:type="dxa"/>
          </w:tcPr>
          <w:p w14:paraId="3E9CE732" w14:textId="77777777" w:rsidR="000C2932" w:rsidRPr="00BF6939" w:rsidRDefault="000C2932" w:rsidP="00BF6939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sz w:val="24"/>
                <w:szCs w:val="24"/>
              </w:rPr>
              <w:t xml:space="preserve">                   </w:t>
            </w:r>
            <w:r w:rsidRPr="00BF6939">
              <w:rPr>
                <w:rFonts w:ascii="Arial" w:hAnsi="Arial" w:cs="Arial"/>
                <w:b/>
                <w:sz w:val="24"/>
                <w:szCs w:val="24"/>
              </w:rPr>
              <w:t xml:space="preserve">VALOR TOTAL </w:t>
            </w:r>
          </w:p>
        </w:tc>
        <w:tc>
          <w:tcPr>
            <w:tcW w:w="723" w:type="dxa"/>
          </w:tcPr>
          <w:p w14:paraId="245E4E3F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2" w:type="dxa"/>
          </w:tcPr>
          <w:p w14:paraId="50EC7BA3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7" w:type="dxa"/>
          </w:tcPr>
          <w:p w14:paraId="1B4FF143" w14:textId="77777777" w:rsidR="000C2932" w:rsidRPr="00BF6939" w:rsidRDefault="000C2932" w:rsidP="00BF6939">
            <w:pPr>
              <w:spacing w:line="360" w:lineRule="auto"/>
              <w:ind w:right="-306"/>
              <w:rPr>
                <w:rFonts w:ascii="Arial" w:hAnsi="Arial" w:cs="Arial"/>
                <w:b/>
                <w:sz w:val="24"/>
                <w:szCs w:val="24"/>
              </w:rPr>
            </w:pPr>
            <w:r w:rsidRPr="00BF6939">
              <w:rPr>
                <w:rFonts w:ascii="Arial" w:hAnsi="Arial" w:cs="Arial"/>
                <w:b/>
                <w:sz w:val="24"/>
                <w:szCs w:val="24"/>
              </w:rPr>
              <w:t xml:space="preserve">R$ </w:t>
            </w:r>
          </w:p>
        </w:tc>
      </w:tr>
      <w:bookmarkEnd w:id="1"/>
    </w:tbl>
    <w:p w14:paraId="24C4A3BD" w14:textId="77777777" w:rsidR="0007727F" w:rsidRPr="00BF6939" w:rsidRDefault="0007727F" w:rsidP="00BF6939">
      <w:pPr>
        <w:pStyle w:val="PargrafodaLista"/>
        <w:spacing w:before="120" w:after="120" w:line="360" w:lineRule="auto"/>
        <w:ind w:left="0"/>
        <w:jc w:val="both"/>
        <w:rPr>
          <w:rFonts w:ascii="Arial" w:hAnsi="Arial" w:cs="Arial"/>
          <w:sz w:val="24"/>
          <w:szCs w:val="24"/>
          <w:lang w:val="x-none" w:eastAsia="ar-SA"/>
        </w:rPr>
      </w:pPr>
    </w:p>
    <w:p w14:paraId="26CA55CA" w14:textId="7A003CAF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  <w:lang w:val="x-none"/>
        </w:rPr>
      </w:pPr>
      <w:r w:rsidRPr="00961FB8">
        <w:rPr>
          <w:rFonts w:ascii="Arial" w:hAnsi="Arial" w:cs="Arial"/>
          <w:b/>
          <w:bCs/>
          <w:sz w:val="24"/>
          <w:szCs w:val="24"/>
        </w:rPr>
        <w:lastRenderedPageBreak/>
        <w:t>1.3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São anexos a este instrumento e vinculam esta contratação, independentemente de transcrição:</w:t>
      </w:r>
    </w:p>
    <w:p w14:paraId="3B49EED7" w14:textId="16A6F852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  <w:lang w:val="x-none"/>
        </w:rPr>
      </w:pPr>
      <w:r w:rsidRPr="00961FB8">
        <w:rPr>
          <w:rFonts w:ascii="Arial" w:hAnsi="Arial" w:cs="Arial"/>
          <w:b/>
          <w:bCs/>
          <w:sz w:val="24"/>
          <w:szCs w:val="24"/>
        </w:rPr>
        <w:t>1.3.1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O Termo de Referência que embasou a contratação;</w:t>
      </w:r>
    </w:p>
    <w:p w14:paraId="1E5C7A63" w14:textId="275E0559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  <w:lang w:val="x-none"/>
        </w:rPr>
      </w:pPr>
      <w:r w:rsidRPr="00961FB8">
        <w:rPr>
          <w:rFonts w:ascii="Arial" w:hAnsi="Arial" w:cs="Arial"/>
          <w:b/>
          <w:bCs/>
          <w:sz w:val="24"/>
          <w:szCs w:val="24"/>
        </w:rPr>
        <w:t>1.3.2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Autorização de Contratação Direta e/ou o Aviso de Dispensa Eletrônica, caso existentes;</w:t>
      </w:r>
    </w:p>
    <w:p w14:paraId="5CCFD7FE" w14:textId="0C048253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  <w:lang w:val="x-none"/>
        </w:rPr>
      </w:pPr>
      <w:r w:rsidRPr="00961FB8">
        <w:rPr>
          <w:rFonts w:ascii="Arial" w:hAnsi="Arial" w:cs="Arial"/>
          <w:b/>
          <w:bCs/>
          <w:sz w:val="24"/>
          <w:szCs w:val="24"/>
        </w:rPr>
        <w:t>1.3.3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A Proposta do Contratado;</w:t>
      </w:r>
    </w:p>
    <w:p w14:paraId="2C9E15AC" w14:textId="72A31CA3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  <w:lang w:val="x-none"/>
        </w:rPr>
      </w:pPr>
      <w:r w:rsidRPr="00961FB8">
        <w:rPr>
          <w:rFonts w:ascii="Arial" w:hAnsi="Arial" w:cs="Arial"/>
          <w:b/>
          <w:bCs/>
          <w:sz w:val="24"/>
          <w:szCs w:val="24"/>
        </w:rPr>
        <w:t>1.3.4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Eventuais anexos dos documentos supracitados.</w:t>
      </w:r>
    </w:p>
    <w:p w14:paraId="47B23EA0" w14:textId="77777777" w:rsidR="0007727F" w:rsidRPr="00BF6939" w:rsidRDefault="0007727F" w:rsidP="00BF6939">
      <w:pPr>
        <w:pStyle w:val="Nivel01Titulo"/>
        <w:tabs>
          <w:tab w:val="clear" w:pos="567"/>
          <w:tab w:val="left" w:pos="284"/>
        </w:tabs>
        <w:spacing w:line="360" w:lineRule="auto"/>
        <w:ind w:left="0" w:firstLine="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CLÁUSULA SEGUNDA – VIGÊNCIA E PRORROGAÇÃO.</w:t>
      </w:r>
    </w:p>
    <w:p w14:paraId="1C19637C" w14:textId="6D1997BE" w:rsidR="0007727F" w:rsidRPr="00BF6939" w:rsidRDefault="00961FB8" w:rsidP="00BF6939">
      <w:pPr>
        <w:numPr>
          <w:ilvl w:val="1"/>
          <w:numId w:val="1"/>
        </w:numPr>
        <w:spacing w:before="120" w:after="12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="0007727F" w:rsidRPr="00BF6939">
        <w:rPr>
          <w:rFonts w:ascii="Arial" w:hAnsi="Arial" w:cs="Arial"/>
          <w:bCs/>
          <w:sz w:val="24"/>
          <w:szCs w:val="24"/>
        </w:rPr>
        <w:t xml:space="preserve">O prazo de vigência da contratação é </w:t>
      </w:r>
      <w:r w:rsidR="0007727F" w:rsidRPr="00D1148A">
        <w:rPr>
          <w:rFonts w:ascii="Arial" w:hAnsi="Arial" w:cs="Arial"/>
          <w:bCs/>
          <w:sz w:val="24"/>
          <w:szCs w:val="24"/>
        </w:rPr>
        <w:t>de XX (XXXX) meses</w:t>
      </w:r>
      <w:r w:rsidR="0007727F" w:rsidRPr="00BF6939">
        <w:rPr>
          <w:rFonts w:ascii="Arial" w:hAnsi="Arial" w:cs="Arial"/>
          <w:bCs/>
          <w:sz w:val="24"/>
          <w:szCs w:val="24"/>
        </w:rPr>
        <w:t xml:space="preserve"> contados a partir de XX/XX/XXXX a XX/XX/XXXX, prorrogáveis por até 10 anos, na forma dos artigos 106 e 107 da Lei n° 14.133/2021.</w:t>
      </w:r>
    </w:p>
    <w:p w14:paraId="150A39FB" w14:textId="77777777" w:rsidR="0007727F" w:rsidRPr="00BF6939" w:rsidRDefault="0007727F" w:rsidP="00961FB8">
      <w:pPr>
        <w:numPr>
          <w:ilvl w:val="2"/>
          <w:numId w:val="1"/>
        </w:numPr>
        <w:spacing w:before="120" w:after="120"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 w:rsidRPr="00BF6939">
        <w:rPr>
          <w:rFonts w:ascii="Arial" w:hAnsi="Arial" w:cs="Arial"/>
          <w:bCs/>
          <w:sz w:val="24"/>
          <w:szCs w:val="24"/>
        </w:rPr>
        <w:t xml:space="preserve">A prorrogação de que trata este item é condicionada ao ateste, pela autoridade competente, de </w:t>
      </w:r>
      <w:r w:rsidRPr="00BF6939">
        <w:rPr>
          <w:rFonts w:ascii="Arial" w:hAnsi="Arial" w:cs="Arial"/>
          <w:sz w:val="24"/>
          <w:szCs w:val="24"/>
        </w:rPr>
        <w:t>que as condições e os preços permanecem vantajosos para a Administração, permitida a negociação com o contratado.</w:t>
      </w:r>
    </w:p>
    <w:p w14:paraId="445F12EC" w14:textId="77777777" w:rsidR="0007727F" w:rsidRPr="00BF6939" w:rsidRDefault="0007727F" w:rsidP="00BF6939">
      <w:pPr>
        <w:pStyle w:val="Nivel01Titulo"/>
        <w:tabs>
          <w:tab w:val="clear" w:pos="567"/>
          <w:tab w:val="left" w:pos="284"/>
        </w:tabs>
        <w:spacing w:line="360" w:lineRule="auto"/>
        <w:ind w:left="0" w:firstLine="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CLÁUSULA TERCEIRA – MODELOS DE EXECUÇÃO E GESTÃO CONTRATUAIS (art. 92, IV, VII e XVIII)</w:t>
      </w:r>
    </w:p>
    <w:p w14:paraId="0E65BF2E" w14:textId="77777777" w:rsidR="0007727F" w:rsidRPr="00BF6939" w:rsidRDefault="0007727F" w:rsidP="00BF6939">
      <w:pPr>
        <w:numPr>
          <w:ilvl w:val="1"/>
          <w:numId w:val="1"/>
        </w:num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O regime de execução contratual, o modelo de gestão, assim como os prazos e condições de conclusão, entrega, observação e recebimento definitivo constam no Termo de Referência, anexo a este Contrato.</w:t>
      </w:r>
    </w:p>
    <w:p w14:paraId="7063FA36" w14:textId="77777777" w:rsidR="0007727F" w:rsidRPr="00BF6939" w:rsidRDefault="0007727F" w:rsidP="00BF6939">
      <w:pPr>
        <w:pStyle w:val="Nivel01Titulo"/>
        <w:tabs>
          <w:tab w:val="clear" w:pos="567"/>
          <w:tab w:val="left" w:pos="284"/>
        </w:tabs>
        <w:spacing w:line="360" w:lineRule="auto"/>
        <w:ind w:left="0" w:firstLine="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 xml:space="preserve">CLÁUSULA QUARTA - SUBCONTRATAÇÃO </w:t>
      </w:r>
    </w:p>
    <w:p w14:paraId="4682D3CA" w14:textId="77777777" w:rsidR="0007727F" w:rsidRPr="00BF6939" w:rsidRDefault="0007727F" w:rsidP="00BF6939">
      <w:pPr>
        <w:numPr>
          <w:ilvl w:val="1"/>
          <w:numId w:val="1"/>
        </w:numPr>
        <w:spacing w:before="120"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BF6939">
        <w:rPr>
          <w:rFonts w:ascii="Arial" w:hAnsi="Arial" w:cs="Arial"/>
          <w:i/>
          <w:sz w:val="24"/>
          <w:szCs w:val="24"/>
        </w:rPr>
        <w:t>Não será admitida a subcontratação do objeto contratual.</w:t>
      </w:r>
    </w:p>
    <w:p w14:paraId="2403D50F" w14:textId="77777777" w:rsidR="0007727F" w:rsidRPr="00BF6939" w:rsidRDefault="0007727F" w:rsidP="00BF6939">
      <w:pPr>
        <w:pStyle w:val="Nivel01Titulo"/>
        <w:tabs>
          <w:tab w:val="clear" w:pos="567"/>
          <w:tab w:val="left" w:pos="284"/>
        </w:tabs>
        <w:spacing w:line="360" w:lineRule="auto"/>
        <w:ind w:left="0" w:firstLine="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CLÁUSULA QUINTA - PAGAMENTO (art. 92, V e VI)</w:t>
      </w:r>
    </w:p>
    <w:p w14:paraId="421170C6" w14:textId="77777777" w:rsidR="0007727F" w:rsidRPr="00BF6939" w:rsidRDefault="0007727F" w:rsidP="00BF6939">
      <w:pPr>
        <w:numPr>
          <w:ilvl w:val="1"/>
          <w:numId w:val="1"/>
        </w:num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>PREÇO</w:t>
      </w:r>
    </w:p>
    <w:p w14:paraId="32202AFB" w14:textId="77777777" w:rsidR="0007727F" w:rsidRPr="00BF6939" w:rsidRDefault="0007727F" w:rsidP="00961FB8">
      <w:pPr>
        <w:numPr>
          <w:ilvl w:val="2"/>
          <w:numId w:val="1"/>
        </w:numPr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 w:rsidRPr="00BF6939">
        <w:rPr>
          <w:rFonts w:ascii="Arial" w:hAnsi="Arial" w:cs="Arial"/>
          <w:bCs/>
          <w:sz w:val="24"/>
          <w:szCs w:val="24"/>
        </w:rPr>
        <w:t>O valor total da contratação é de R$ XXXXXX (XXXXXXXXXXXXXXXX).</w:t>
      </w:r>
    </w:p>
    <w:p w14:paraId="171DAADD" w14:textId="77777777" w:rsidR="0007727F" w:rsidRPr="00BF6939" w:rsidRDefault="0007727F" w:rsidP="00961FB8">
      <w:pPr>
        <w:numPr>
          <w:ilvl w:val="2"/>
          <w:numId w:val="1"/>
        </w:num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No valor acima estão incluídas todas as despesas ordinárias diretas e indiretas decorrentes da execução do objeto, inclusive tributos e/ou impostos, encargos sociais, trabalhistas, previdenciários, fiscais e comerciais incidentes, </w:t>
      </w:r>
      <w:r w:rsidRPr="00BF6939">
        <w:rPr>
          <w:rFonts w:ascii="Arial" w:hAnsi="Arial" w:cs="Arial"/>
          <w:sz w:val="24"/>
          <w:szCs w:val="24"/>
        </w:rPr>
        <w:lastRenderedPageBreak/>
        <w:t>taxa de administração, frete, seguro e outros necessários ao cumprimento integral do objeto da contratação.</w:t>
      </w:r>
    </w:p>
    <w:p w14:paraId="6830A54B" w14:textId="77777777" w:rsidR="0007727F" w:rsidRPr="00BF6939" w:rsidRDefault="0007727F" w:rsidP="00961FB8">
      <w:pPr>
        <w:pStyle w:val="Nivel01Titulo"/>
        <w:numPr>
          <w:ilvl w:val="0"/>
          <w:numId w:val="0"/>
        </w:numPr>
        <w:spacing w:before="0" w:line="360" w:lineRule="auto"/>
        <w:ind w:left="567"/>
        <w:rPr>
          <w:rFonts w:cs="Arial"/>
          <w:b w:val="0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 xml:space="preserve">5.1.3. </w:t>
      </w:r>
      <w:r w:rsidRPr="00BF6939">
        <w:rPr>
          <w:rFonts w:cs="Arial"/>
          <w:b w:val="0"/>
          <w:color w:val="auto"/>
          <w:sz w:val="24"/>
          <w:szCs w:val="24"/>
        </w:rPr>
        <w:t xml:space="preserve">O pagamento será efetuado, a partir da entrega fracionada e apresentação da nota fiscal/fatura, conforme proposta apresentada. </w:t>
      </w:r>
    </w:p>
    <w:p w14:paraId="2D421340" w14:textId="31EF2BAC" w:rsidR="0007727F" w:rsidRPr="00BF6939" w:rsidRDefault="00961FB8" w:rsidP="00BF6939">
      <w:pPr>
        <w:pStyle w:val="Nivel01Titulo"/>
        <w:numPr>
          <w:ilvl w:val="1"/>
          <w:numId w:val="6"/>
        </w:numPr>
        <w:spacing w:line="360" w:lineRule="auto"/>
        <w:rPr>
          <w:rFonts w:cs="Arial"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>.</w:t>
      </w:r>
      <w:r>
        <w:rPr>
          <w:rFonts w:cs="Arial"/>
          <w:color w:val="000000" w:themeColor="text1"/>
          <w:sz w:val="24"/>
          <w:szCs w:val="24"/>
        </w:rPr>
        <w:tab/>
      </w:r>
      <w:r w:rsidR="0007727F" w:rsidRPr="00BF6939">
        <w:rPr>
          <w:rFonts w:cs="Arial"/>
          <w:color w:val="000000" w:themeColor="text1"/>
          <w:sz w:val="24"/>
          <w:szCs w:val="24"/>
        </w:rPr>
        <w:t>FORMA DE PAGAMENTO</w:t>
      </w:r>
    </w:p>
    <w:p w14:paraId="5AE95265" w14:textId="6BC0F20B" w:rsidR="0007727F" w:rsidRPr="00961FB8" w:rsidRDefault="0007727F" w:rsidP="00961FB8">
      <w:pPr>
        <w:pStyle w:val="Recuodecorpodetexto"/>
      </w:pPr>
      <w:r w:rsidRPr="00961FB8">
        <w:rPr>
          <w:b/>
          <w:bCs/>
        </w:rPr>
        <w:t>5.2.1.</w:t>
      </w:r>
      <w:r w:rsidR="00961FB8">
        <w:tab/>
      </w:r>
      <w:r w:rsidRPr="00961FB8">
        <w:t>O pagamento será realizado através de ordem bancária, para crédito em banco, agência e conta corrente indicados pelo contratado.</w:t>
      </w:r>
    </w:p>
    <w:p w14:paraId="440AC5DB" w14:textId="7A9407EE" w:rsidR="0007727F" w:rsidRPr="00961FB8" w:rsidRDefault="0007727F" w:rsidP="00961FB8">
      <w:pPr>
        <w:pStyle w:val="Corpodetexto2"/>
        <w:ind w:left="567"/>
      </w:pPr>
      <w:r w:rsidRPr="00961FB8">
        <w:rPr>
          <w:b/>
          <w:bCs/>
        </w:rPr>
        <w:t>5.2.2.</w:t>
      </w:r>
      <w:r w:rsidRPr="00961FB8">
        <w:t xml:space="preserve"> </w:t>
      </w:r>
      <w:r w:rsidR="00961FB8">
        <w:tab/>
      </w:r>
      <w:r w:rsidRPr="00961FB8">
        <w:t>Será considerada data do pagamento o dia em que constar como emitida a ordem bancária para pagamento.</w:t>
      </w:r>
    </w:p>
    <w:p w14:paraId="6C55423D" w14:textId="74215BC3" w:rsidR="0007727F" w:rsidRPr="00BF6939" w:rsidRDefault="00961FB8" w:rsidP="00BF6939">
      <w:pPr>
        <w:pStyle w:val="PargrafodaLista"/>
        <w:numPr>
          <w:ilvl w:val="1"/>
          <w:numId w:val="6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ab/>
      </w:r>
      <w:r w:rsidR="0007727F" w:rsidRPr="00BF6939">
        <w:rPr>
          <w:rFonts w:ascii="Arial" w:hAnsi="Arial" w:cs="Arial"/>
          <w:b/>
          <w:sz w:val="24"/>
          <w:szCs w:val="24"/>
        </w:rPr>
        <w:t>PRAZO DE PAGAMENTO</w:t>
      </w:r>
    </w:p>
    <w:p w14:paraId="1DDB1CA4" w14:textId="5417566D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5.3.1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O pagamento será efetuado </w:t>
      </w:r>
      <w:r w:rsidRPr="00BF6939">
        <w:rPr>
          <w:rFonts w:ascii="Arial" w:hAnsi="Arial" w:cs="Arial"/>
          <w:bCs/>
          <w:sz w:val="24"/>
          <w:szCs w:val="24"/>
        </w:rPr>
        <w:t xml:space="preserve">pelo setor Contábil da Câmara Municipal de </w:t>
      </w:r>
      <w:proofErr w:type="spellStart"/>
      <w:r w:rsidRPr="00BF6939">
        <w:rPr>
          <w:rFonts w:ascii="Arial" w:hAnsi="Arial" w:cs="Arial"/>
          <w:bCs/>
          <w:sz w:val="24"/>
          <w:szCs w:val="24"/>
        </w:rPr>
        <w:t>Jateí</w:t>
      </w:r>
      <w:proofErr w:type="spellEnd"/>
      <w:r w:rsidRPr="00BF6939">
        <w:rPr>
          <w:rFonts w:ascii="Arial" w:hAnsi="Arial" w:cs="Arial"/>
          <w:bCs/>
          <w:sz w:val="24"/>
          <w:szCs w:val="24"/>
        </w:rPr>
        <w:t>/</w:t>
      </w:r>
      <w:r w:rsidR="00F81BE1" w:rsidRPr="00BF6939">
        <w:rPr>
          <w:rFonts w:ascii="Arial" w:hAnsi="Arial" w:cs="Arial"/>
          <w:bCs/>
          <w:sz w:val="24"/>
          <w:szCs w:val="24"/>
        </w:rPr>
        <w:t xml:space="preserve">MS, </w:t>
      </w:r>
      <w:r w:rsidR="00F81BE1">
        <w:rPr>
          <w:rFonts w:ascii="Arial" w:hAnsi="Arial" w:cs="Arial"/>
          <w:bCs/>
          <w:sz w:val="24"/>
          <w:szCs w:val="24"/>
        </w:rPr>
        <w:t>em</w:t>
      </w:r>
      <w:r w:rsidR="00940B28" w:rsidRPr="00D1148A">
        <w:rPr>
          <w:rFonts w:ascii="Arial" w:hAnsi="Arial" w:cs="Arial"/>
          <w:sz w:val="24"/>
          <w:szCs w:val="24"/>
        </w:rPr>
        <w:t xml:space="preserve"> até 30 (trinta) dias</w:t>
      </w:r>
      <w:r w:rsidRPr="00D1148A">
        <w:rPr>
          <w:rFonts w:ascii="Arial" w:hAnsi="Arial" w:cs="Arial"/>
          <w:bCs/>
          <w:sz w:val="24"/>
          <w:szCs w:val="24"/>
        </w:rPr>
        <w:t xml:space="preserve"> do mês subsequente</w:t>
      </w:r>
      <w:r w:rsidRPr="00D1148A">
        <w:rPr>
          <w:rFonts w:ascii="Arial" w:hAnsi="Arial" w:cs="Arial"/>
          <w:sz w:val="24"/>
          <w:szCs w:val="24"/>
        </w:rPr>
        <w:t xml:space="preserve">, </w:t>
      </w:r>
      <w:r w:rsidRPr="00D1148A">
        <w:rPr>
          <w:rFonts w:ascii="Arial" w:hAnsi="Arial" w:cs="Arial"/>
          <w:bCs/>
          <w:sz w:val="24"/>
          <w:szCs w:val="24"/>
        </w:rPr>
        <w:t xml:space="preserve">após a regular entrega dos </w:t>
      </w:r>
      <w:r w:rsidR="00940B28" w:rsidRPr="00D1148A">
        <w:rPr>
          <w:rFonts w:ascii="Arial" w:hAnsi="Arial" w:cs="Arial"/>
          <w:bCs/>
          <w:sz w:val="24"/>
          <w:szCs w:val="24"/>
        </w:rPr>
        <w:t>serviços</w:t>
      </w:r>
      <w:r w:rsidRPr="00D1148A">
        <w:rPr>
          <w:rFonts w:ascii="Arial" w:hAnsi="Arial" w:cs="Arial"/>
          <w:bCs/>
          <w:sz w:val="24"/>
          <w:szCs w:val="24"/>
        </w:rPr>
        <w:t>, mediante a a</w:t>
      </w:r>
      <w:r w:rsidRPr="00BF6939">
        <w:rPr>
          <w:rFonts w:ascii="Arial" w:hAnsi="Arial" w:cs="Arial"/>
          <w:bCs/>
          <w:sz w:val="24"/>
          <w:szCs w:val="24"/>
        </w:rPr>
        <w:t>presentação da Nota Fiscal e a emissão de Ordem Bancária em conta corrente indicado pela CONTRATADA</w:t>
      </w:r>
      <w:r w:rsidRPr="00BF6939">
        <w:rPr>
          <w:rFonts w:ascii="Arial" w:hAnsi="Arial" w:cs="Arial"/>
          <w:sz w:val="24"/>
          <w:szCs w:val="24"/>
        </w:rPr>
        <w:t>.</w:t>
      </w:r>
    </w:p>
    <w:p w14:paraId="79E68A6E" w14:textId="77777777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5.3.2.</w:t>
      </w:r>
      <w:r w:rsidRPr="00BF6939">
        <w:rPr>
          <w:rFonts w:ascii="Arial" w:hAnsi="Arial" w:cs="Arial"/>
          <w:sz w:val="24"/>
          <w:szCs w:val="24"/>
        </w:rPr>
        <w:t xml:space="preserve"> Considera-se ocorrido o recebimento da nota fiscal ou fatura quando o órgão contratante atestar a execução do objeto do contrato, por meio dos responsáveis pelo acompanhamento e fiscalização do contrato.</w:t>
      </w:r>
    </w:p>
    <w:p w14:paraId="1C598969" w14:textId="77777777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5.3.3.</w:t>
      </w:r>
      <w:r w:rsidRPr="00BF6939">
        <w:rPr>
          <w:rFonts w:ascii="Arial" w:hAnsi="Arial" w:cs="Arial"/>
          <w:sz w:val="24"/>
          <w:szCs w:val="24"/>
        </w:rPr>
        <w:t xml:space="preserve"> No caso de atraso pelo Contratante, os valores devidos ao contratado serão atualizados monetariamente entre o termo final do prazo de pagamento até a data de sua efetiva realização, mediante aplicação do índice </w:t>
      </w:r>
      <w:r w:rsidRPr="00BF6939">
        <w:rPr>
          <w:rFonts w:ascii="Arial" w:hAnsi="Arial" w:cs="Arial"/>
          <w:iCs/>
          <w:sz w:val="24"/>
          <w:szCs w:val="24"/>
        </w:rPr>
        <w:t>IPCA</w:t>
      </w:r>
      <w:r w:rsidRPr="00BF6939">
        <w:rPr>
          <w:rFonts w:ascii="Arial" w:hAnsi="Arial" w:cs="Arial"/>
          <w:sz w:val="24"/>
          <w:szCs w:val="24"/>
        </w:rPr>
        <w:t xml:space="preserve"> de correção monetária.</w:t>
      </w:r>
    </w:p>
    <w:p w14:paraId="31F946E7" w14:textId="77777777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>5.4 CONDIÇÕES DE PAGAMENTO</w:t>
      </w:r>
    </w:p>
    <w:p w14:paraId="4321E9E1" w14:textId="78C68830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iCs/>
          <w:sz w:val="24"/>
          <w:szCs w:val="24"/>
        </w:rPr>
        <w:t>5.4.1.</w:t>
      </w:r>
      <w:r w:rsidR="00961FB8">
        <w:rPr>
          <w:rFonts w:ascii="Arial" w:hAnsi="Arial" w:cs="Arial"/>
          <w:iCs/>
          <w:sz w:val="24"/>
          <w:szCs w:val="24"/>
        </w:rPr>
        <w:tab/>
      </w:r>
      <w:r w:rsidRPr="00BF6939">
        <w:rPr>
          <w:rFonts w:ascii="Arial" w:hAnsi="Arial" w:cs="Arial"/>
          <w:iCs/>
          <w:sz w:val="24"/>
          <w:szCs w:val="24"/>
        </w:rPr>
        <w:t xml:space="preserve">A emissão da </w:t>
      </w:r>
      <w:r w:rsidRPr="00BF6939">
        <w:rPr>
          <w:rFonts w:ascii="Arial" w:hAnsi="Arial" w:cs="Arial"/>
          <w:sz w:val="24"/>
          <w:szCs w:val="24"/>
        </w:rPr>
        <w:t>Nota Fiscal/Fatura será precedida do recebimento definitivo do objeto da contratação, conforme disposto neste instrumento e/ou no Termo de Referência.</w:t>
      </w:r>
    </w:p>
    <w:p w14:paraId="07162E0A" w14:textId="73639644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5.4.2.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Quando houver glosa parcial do objeto, o contratante deverá comunicar a empresa para que emita a nota fiscal ou fatura com o valor exato dimensionado.</w:t>
      </w:r>
    </w:p>
    <w:p w14:paraId="78F0EC2D" w14:textId="4E88A038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iCs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lastRenderedPageBreak/>
        <w:t>5.4.3.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O setor competente para proceder o pagamento deve verificar se a Nota Fiscal ou Fatura apresentada expressa os elementos necessários e essenciais do documento, tais como: </w:t>
      </w:r>
    </w:p>
    <w:p w14:paraId="4DA1838A" w14:textId="77777777" w:rsidR="0007727F" w:rsidRPr="00BF6939" w:rsidRDefault="0007727F" w:rsidP="00961FB8">
      <w:pPr>
        <w:pStyle w:val="PargrafodaLista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O prazo de validade; </w:t>
      </w:r>
    </w:p>
    <w:p w14:paraId="48403573" w14:textId="77777777" w:rsidR="0007727F" w:rsidRPr="00BF6939" w:rsidRDefault="0007727F" w:rsidP="00961FB8">
      <w:pPr>
        <w:pStyle w:val="PargrafodaLista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A data da emissão; </w:t>
      </w:r>
    </w:p>
    <w:p w14:paraId="624F6154" w14:textId="77777777" w:rsidR="0007727F" w:rsidRPr="00BF6939" w:rsidRDefault="0007727F" w:rsidP="00961FB8">
      <w:pPr>
        <w:pStyle w:val="PargrafodaLista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Os dados do contrato e do órgão contratante; </w:t>
      </w:r>
    </w:p>
    <w:p w14:paraId="1A55CA94" w14:textId="77777777" w:rsidR="0007727F" w:rsidRPr="00BF6939" w:rsidRDefault="0007727F" w:rsidP="00961FB8">
      <w:pPr>
        <w:pStyle w:val="PargrafodaLista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O período respectivo de execução do contrato; </w:t>
      </w:r>
    </w:p>
    <w:p w14:paraId="68495B4B" w14:textId="77777777" w:rsidR="0007727F" w:rsidRPr="00BF6939" w:rsidRDefault="0007727F" w:rsidP="00961FB8">
      <w:pPr>
        <w:pStyle w:val="PargrafodaLista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O valor a pagar; e. </w:t>
      </w:r>
    </w:p>
    <w:p w14:paraId="614029AE" w14:textId="77777777" w:rsidR="0007727F" w:rsidRPr="00BF6939" w:rsidRDefault="0007727F" w:rsidP="00961FB8">
      <w:pPr>
        <w:pStyle w:val="PargrafodaLista"/>
        <w:numPr>
          <w:ilvl w:val="0"/>
          <w:numId w:val="2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Eventual destaque do valor de retenções tributárias cabíveis.</w:t>
      </w:r>
    </w:p>
    <w:p w14:paraId="758BE574" w14:textId="7546301E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iCs/>
          <w:sz w:val="24"/>
          <w:szCs w:val="24"/>
        </w:rPr>
        <w:t>5.4.4.</w:t>
      </w:r>
      <w:r w:rsidR="00961FB8">
        <w:rPr>
          <w:rFonts w:ascii="Arial" w:hAnsi="Arial" w:cs="Arial"/>
          <w:iCs/>
          <w:sz w:val="24"/>
          <w:szCs w:val="24"/>
        </w:rPr>
        <w:tab/>
      </w:r>
      <w:r w:rsidRPr="00BF6939">
        <w:rPr>
          <w:rFonts w:ascii="Arial" w:hAnsi="Arial" w:cs="Arial"/>
          <w:iCs/>
          <w:sz w:val="24"/>
          <w:szCs w:val="24"/>
        </w:rPr>
        <w:t xml:space="preserve"> Havendo erro </w:t>
      </w:r>
      <w:r w:rsidRPr="00BF6939">
        <w:rPr>
          <w:rFonts w:ascii="Arial" w:hAnsi="Arial" w:cs="Arial"/>
          <w:sz w:val="24"/>
          <w:szCs w:val="24"/>
        </w:rPr>
        <w:t>na</w:t>
      </w:r>
      <w:r w:rsidRPr="00BF6939">
        <w:rPr>
          <w:rFonts w:ascii="Arial" w:hAnsi="Arial" w:cs="Arial"/>
          <w:iCs/>
          <w:sz w:val="24"/>
          <w:szCs w:val="24"/>
        </w:rPr>
        <w:t xml:space="preserve"> apresentação da Nota Fiscal/Fatura, ou circunstância que impeça a liquidação da </w:t>
      </w:r>
      <w:r w:rsidRPr="00BF6939">
        <w:rPr>
          <w:rFonts w:ascii="Arial" w:hAnsi="Arial" w:cs="Arial"/>
          <w:sz w:val="24"/>
          <w:szCs w:val="24"/>
        </w:rPr>
        <w:t>despesa</w:t>
      </w:r>
      <w:r w:rsidRPr="00BF6939">
        <w:rPr>
          <w:rFonts w:ascii="Arial" w:hAnsi="Arial" w:cs="Arial"/>
          <w:iCs/>
          <w:sz w:val="24"/>
          <w:szCs w:val="24"/>
        </w:rPr>
        <w:t>, o pagamento ficará sobrestado até que o contratado providencie as medidas saneadoras. Nessa hipótese, o prazo para pagamento iniciar-se-á após a comprovação da regularização da situação, não acarretando qualquer ônus para o contratante;</w:t>
      </w:r>
    </w:p>
    <w:p w14:paraId="12EE8CE7" w14:textId="3DE2F4DA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iCs/>
          <w:sz w:val="24"/>
          <w:szCs w:val="24"/>
        </w:rPr>
        <w:t>5.4.5</w:t>
      </w:r>
      <w:r w:rsidR="00961FB8" w:rsidRPr="00961FB8">
        <w:rPr>
          <w:rFonts w:ascii="Arial" w:hAnsi="Arial" w:cs="Arial"/>
          <w:b/>
          <w:bCs/>
          <w:iCs/>
          <w:sz w:val="24"/>
          <w:szCs w:val="24"/>
        </w:rPr>
        <w:t>.</w:t>
      </w:r>
      <w:r w:rsidR="00961FB8">
        <w:rPr>
          <w:rFonts w:ascii="Arial" w:hAnsi="Arial" w:cs="Arial"/>
          <w:iCs/>
          <w:sz w:val="24"/>
          <w:szCs w:val="24"/>
        </w:rPr>
        <w:tab/>
      </w:r>
      <w:r w:rsidRPr="00BF6939">
        <w:rPr>
          <w:rFonts w:ascii="Arial" w:hAnsi="Arial" w:cs="Arial"/>
          <w:iCs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A Nota Fiscal ou Fatura deverá ser obrigatoriamente acompanhada da comprovação da regularidade fiscal, constatada por meio de consulta </w:t>
      </w:r>
      <w:r w:rsidRPr="00BF6939">
        <w:rPr>
          <w:rFonts w:ascii="Arial" w:hAnsi="Arial" w:cs="Arial"/>
          <w:i/>
          <w:sz w:val="24"/>
          <w:szCs w:val="24"/>
        </w:rPr>
        <w:t>on-line</w:t>
      </w:r>
      <w:r w:rsidRPr="00BF6939">
        <w:rPr>
          <w:rFonts w:ascii="Arial" w:hAnsi="Arial" w:cs="Arial"/>
          <w:sz w:val="24"/>
          <w:szCs w:val="24"/>
        </w:rPr>
        <w:t xml:space="preserve"> ao SICAF ou, na impossibilidade de acesso ao referido Sistema, mediante consulta aos sítios eletrônicos oficiais ou à documentação mencionada no art. 68 da Lei nº 14.133/2021.   </w:t>
      </w:r>
    </w:p>
    <w:p w14:paraId="0BCCD8A7" w14:textId="77777777" w:rsidR="00940B28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5.4.6.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Previamente à emissão de nota de empenho e a cada pagamento, a Administração deverá realizar consulta ao SICAF para: </w:t>
      </w:r>
    </w:p>
    <w:p w14:paraId="3868AA59" w14:textId="2F34DB4E" w:rsidR="00940B28" w:rsidRDefault="0007727F" w:rsidP="00940B28">
      <w:pPr>
        <w:spacing w:before="120" w:after="12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940B28">
        <w:rPr>
          <w:rFonts w:ascii="Arial" w:hAnsi="Arial" w:cs="Arial"/>
          <w:b/>
          <w:bCs/>
          <w:sz w:val="24"/>
          <w:szCs w:val="24"/>
        </w:rPr>
        <w:t>a)</w:t>
      </w:r>
      <w:r w:rsidRPr="00BF6939">
        <w:rPr>
          <w:rFonts w:ascii="Arial" w:hAnsi="Arial" w:cs="Arial"/>
          <w:sz w:val="24"/>
          <w:szCs w:val="24"/>
        </w:rPr>
        <w:t xml:space="preserve"> verificar a manutenção das condições de habilitação exigidas no edital</w:t>
      </w:r>
      <w:r w:rsidR="00987053">
        <w:rPr>
          <w:rFonts w:ascii="Arial" w:hAnsi="Arial" w:cs="Arial"/>
          <w:sz w:val="24"/>
          <w:szCs w:val="24"/>
        </w:rPr>
        <w:t xml:space="preserve"> </w:t>
      </w:r>
      <w:r w:rsidR="00987053" w:rsidRPr="00D1148A">
        <w:rPr>
          <w:rFonts w:ascii="Arial" w:hAnsi="Arial" w:cs="Arial"/>
          <w:sz w:val="24"/>
          <w:szCs w:val="24"/>
        </w:rPr>
        <w:t>ou aviso de dispensa</w:t>
      </w:r>
      <w:r w:rsidRPr="00D1148A">
        <w:rPr>
          <w:rFonts w:ascii="Arial" w:hAnsi="Arial" w:cs="Arial"/>
          <w:sz w:val="24"/>
          <w:szCs w:val="24"/>
        </w:rPr>
        <w:t>;</w:t>
      </w:r>
      <w:r w:rsidRPr="00BF6939">
        <w:rPr>
          <w:rFonts w:ascii="Arial" w:hAnsi="Arial" w:cs="Arial"/>
          <w:sz w:val="24"/>
          <w:szCs w:val="24"/>
        </w:rPr>
        <w:t xml:space="preserve"> </w:t>
      </w:r>
    </w:p>
    <w:p w14:paraId="64A033D6" w14:textId="4CA03045" w:rsidR="0007727F" w:rsidRPr="00BF6939" w:rsidRDefault="0007727F" w:rsidP="00940B28">
      <w:pPr>
        <w:spacing w:before="120" w:after="120" w:line="36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940B28">
        <w:rPr>
          <w:rFonts w:ascii="Arial" w:hAnsi="Arial" w:cs="Arial"/>
          <w:b/>
          <w:bCs/>
          <w:sz w:val="24"/>
          <w:szCs w:val="24"/>
        </w:rPr>
        <w:t>b)</w:t>
      </w:r>
      <w:r w:rsidRPr="00BF6939">
        <w:rPr>
          <w:rFonts w:ascii="Arial" w:hAnsi="Arial" w:cs="Arial"/>
          <w:sz w:val="24"/>
          <w:szCs w:val="24"/>
        </w:rPr>
        <w:t xml:space="preserve"> identificar possível razão que impeça a participação em licitação, no âmbito do órgão ou entidade, proibição de contratar com o Poder Público, bem como ocorrências impeditivas indiretas.</w:t>
      </w:r>
    </w:p>
    <w:p w14:paraId="70F1823D" w14:textId="6D1E3647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5.4.7.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Constatando-se, junto ao SICAF, a situação de irregularidade do contratado, será providenciada sua notificação, por escrito, para que, no prazo de 5 (cinco) dias úteis, regularize sua situação ou, no mesmo prazo, apresente </w:t>
      </w:r>
      <w:r w:rsidRPr="00BF6939">
        <w:rPr>
          <w:rFonts w:ascii="Arial" w:hAnsi="Arial" w:cs="Arial"/>
          <w:sz w:val="24"/>
          <w:szCs w:val="24"/>
        </w:rPr>
        <w:lastRenderedPageBreak/>
        <w:t>sua defesa. O prazo poderá ser prorrogado uma vez, por igual período, a critério do contratante.</w:t>
      </w:r>
    </w:p>
    <w:p w14:paraId="7C1E54C5" w14:textId="3B15254C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5.4.8.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Não havendo regularização ou sendo a defesa considerada improcedente, o contratante deverá comunicar aos órgãos responsáveis pela fiscalização da regularidade fiscal quanto à inadimplência do contratado, bem como quanto à existência de pagamento a ser efetuado, para que sejam acionados os meios pertinentes e necessários para garantir o recebimento de seus créditos.  </w:t>
      </w:r>
    </w:p>
    <w:p w14:paraId="32A6F816" w14:textId="3544B6D7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5.4.9.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Persistindo a irregularidade, o contratante deverá adotar as medidas necessárias à rescisão contratual nos autos do processo administrativo correspondente, assegurada ao contratado a ampla defesa. </w:t>
      </w:r>
    </w:p>
    <w:p w14:paraId="4A883AD5" w14:textId="282734F7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5.4.10.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Havendo a efetiva execução do objeto, os pagamentos serão realizados normalmente, até que se decida pela rescisão do contrato, caso o contratado não regularize sua situação junto ao SICAF.  </w:t>
      </w:r>
    </w:p>
    <w:p w14:paraId="6745EB39" w14:textId="0327BFED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5.4.11.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Quando do pagamento, será efetuada a retenção tributária prevista na legislação aplicável.</w:t>
      </w:r>
    </w:p>
    <w:p w14:paraId="005DCE7D" w14:textId="26FA928F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5.4.12.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Independentemente do percentual de tributo inserido na planilha, no pagamento serão retidos na fonte os percentuais estabelecidos na legislação vigente.</w:t>
      </w:r>
    </w:p>
    <w:p w14:paraId="29C750A7" w14:textId="75D538E9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5.4.13.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O contratado regularmente optante pelo Simples Nacional, nos termos da Lei Complementar nº 123, de 2006, não sofrerá a retenção tributária quanto aos impostos e contribuições abrangidos por aquele regime. No entanto, o pagamento ficará condicionado à apresentação de comprovação, por meio de documento oficial, de que faz jus ao tratamento tributário favorecido previsto na referida Lei Complementar.</w:t>
      </w:r>
    </w:p>
    <w:p w14:paraId="5E6DD5D5" w14:textId="77777777" w:rsidR="0007727F" w:rsidRPr="00BF6939" w:rsidRDefault="0007727F" w:rsidP="00BF6939">
      <w:pPr>
        <w:pStyle w:val="PargrafodaLista"/>
        <w:numPr>
          <w:ilvl w:val="1"/>
          <w:numId w:val="8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b/>
          <w:sz w:val="24"/>
          <w:szCs w:val="24"/>
        </w:rPr>
        <w:t>CESSÃO DE CRÉDITO</w:t>
      </w:r>
    </w:p>
    <w:p w14:paraId="36B13953" w14:textId="1567C95D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5.5.1.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É admitida a cessão fiduciária de direitos creditícios com instituição financeira, nos termos e de acordo com os procedimentos previstos na Instrução Normativa SEGES/ME nº 53, de 8 de </w:t>
      </w:r>
      <w:r w:rsidR="00961FB8" w:rsidRPr="00BF6939">
        <w:rPr>
          <w:rFonts w:ascii="Arial" w:hAnsi="Arial" w:cs="Arial"/>
          <w:sz w:val="24"/>
          <w:szCs w:val="24"/>
        </w:rPr>
        <w:t>julho</w:t>
      </w:r>
      <w:r w:rsidRPr="00BF6939">
        <w:rPr>
          <w:rFonts w:ascii="Arial" w:hAnsi="Arial" w:cs="Arial"/>
          <w:sz w:val="24"/>
          <w:szCs w:val="24"/>
        </w:rPr>
        <w:t xml:space="preserve"> de 2020, conforme as regras deste presente tópico.</w:t>
      </w:r>
    </w:p>
    <w:p w14:paraId="47F1030A" w14:textId="4F8B0B26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iCs/>
          <w:sz w:val="24"/>
          <w:szCs w:val="24"/>
        </w:rPr>
      </w:pPr>
      <w:r w:rsidRPr="00961FB8">
        <w:rPr>
          <w:rFonts w:ascii="Arial" w:hAnsi="Arial" w:cs="Arial"/>
          <w:b/>
          <w:bCs/>
          <w:iCs/>
          <w:sz w:val="24"/>
          <w:szCs w:val="24"/>
        </w:rPr>
        <w:lastRenderedPageBreak/>
        <w:t>5.5.2.</w:t>
      </w:r>
      <w:r w:rsidRPr="00BF6939">
        <w:rPr>
          <w:rFonts w:ascii="Arial" w:hAnsi="Arial" w:cs="Arial"/>
          <w:iCs/>
          <w:sz w:val="24"/>
          <w:szCs w:val="24"/>
        </w:rPr>
        <w:t xml:space="preserve"> </w:t>
      </w:r>
      <w:r w:rsidR="00961FB8">
        <w:rPr>
          <w:rFonts w:ascii="Arial" w:hAnsi="Arial" w:cs="Arial"/>
          <w:iCs/>
          <w:sz w:val="24"/>
          <w:szCs w:val="24"/>
        </w:rPr>
        <w:tab/>
      </w:r>
      <w:r w:rsidRPr="00BF6939">
        <w:rPr>
          <w:rFonts w:ascii="Arial" w:hAnsi="Arial" w:cs="Arial"/>
          <w:iCs/>
          <w:sz w:val="24"/>
          <w:szCs w:val="24"/>
        </w:rPr>
        <w:t>As cessões de crédito não fiduciárias dependerão de prévia aprovação do contratante.</w:t>
      </w:r>
    </w:p>
    <w:p w14:paraId="040E60F7" w14:textId="24377D89" w:rsidR="0007727F" w:rsidRPr="00961FB8" w:rsidRDefault="0007727F" w:rsidP="00961FB8">
      <w:pPr>
        <w:pStyle w:val="Corpodetexto2"/>
        <w:ind w:left="567"/>
        <w:rPr>
          <w:iCs w:val="0"/>
        </w:rPr>
      </w:pPr>
      <w:r w:rsidRPr="00961FB8">
        <w:rPr>
          <w:b/>
          <w:bCs/>
          <w:iCs w:val="0"/>
        </w:rPr>
        <w:t>5.5.3.</w:t>
      </w:r>
      <w:r w:rsidR="00961FB8" w:rsidRPr="00961FB8">
        <w:rPr>
          <w:b/>
          <w:bCs/>
          <w:iCs w:val="0"/>
        </w:rPr>
        <w:tab/>
      </w:r>
      <w:r w:rsidRPr="00961FB8">
        <w:rPr>
          <w:iCs w:val="0"/>
        </w:rPr>
        <w:t>A cessão de crédito, de qualquer natureza, a ser feita mediante celebração de termo aditivo, dependerá de comprovação da regularidade fiscal e trabalhista da cessionária, bem como da certificação de que a cessionária não se encontra impedida de licitar e contratar com o Poder Público, conforme a legislação em vigor, nos termos do Parecer JL-01, de 18 de maio de 2020.</w:t>
      </w:r>
    </w:p>
    <w:p w14:paraId="36AA9E66" w14:textId="66B5F03B" w:rsidR="0007727F" w:rsidRPr="00BF6939" w:rsidRDefault="0007727F" w:rsidP="00961FB8">
      <w:pPr>
        <w:spacing w:before="120" w:after="12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5.5.4.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O crédito a ser pago à cessionária é exatamente aquele que seria destinado </w:t>
      </w:r>
      <w:proofErr w:type="gramStart"/>
      <w:r w:rsidRPr="00BF6939">
        <w:rPr>
          <w:rFonts w:ascii="Arial" w:hAnsi="Arial" w:cs="Arial"/>
          <w:sz w:val="24"/>
          <w:szCs w:val="24"/>
        </w:rPr>
        <w:t>à</w:t>
      </w:r>
      <w:proofErr w:type="gramEnd"/>
      <w:r w:rsidRPr="00BF6939">
        <w:rPr>
          <w:rFonts w:ascii="Arial" w:hAnsi="Arial" w:cs="Arial"/>
          <w:sz w:val="24"/>
          <w:szCs w:val="24"/>
        </w:rPr>
        <w:t xml:space="preserve"> cedente (contratada) pela execução do objeto contratual, com o desconto de eventuais multas, glosas e prejuízos causados à Administração, sem prejuízo da utilização de institutos tais como os da conta vinculada e do pagamento direto previstos na IN SEGES/ME nº 5, de 2017, caso aplicáveis.</w:t>
      </w:r>
    </w:p>
    <w:p w14:paraId="4A8B9183" w14:textId="075E6E91" w:rsidR="0007727F" w:rsidRPr="00BF6939" w:rsidRDefault="0007727F" w:rsidP="00BF6939">
      <w:pPr>
        <w:pStyle w:val="Nivel01Titulo"/>
        <w:numPr>
          <w:ilvl w:val="0"/>
          <w:numId w:val="0"/>
        </w:numPr>
        <w:spacing w:line="360" w:lineRule="auto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6</w:t>
      </w:r>
      <w:r w:rsidR="00987053">
        <w:rPr>
          <w:rFonts w:cs="Arial"/>
          <w:color w:val="auto"/>
          <w:sz w:val="24"/>
          <w:szCs w:val="24"/>
        </w:rPr>
        <w:t>.</w:t>
      </w:r>
      <w:r w:rsidR="00987053">
        <w:rPr>
          <w:rFonts w:cs="Arial"/>
          <w:color w:val="auto"/>
          <w:sz w:val="24"/>
          <w:szCs w:val="24"/>
        </w:rPr>
        <w:tab/>
      </w:r>
      <w:r w:rsidRPr="00BF6939">
        <w:rPr>
          <w:rFonts w:cs="Arial"/>
          <w:color w:val="auto"/>
          <w:sz w:val="24"/>
          <w:szCs w:val="24"/>
        </w:rPr>
        <w:t xml:space="preserve"> CLÁUSULA SEXTA - REAJUSTE (art. 92, V)</w:t>
      </w:r>
    </w:p>
    <w:p w14:paraId="52FBEE55" w14:textId="437545B3" w:rsidR="00987053" w:rsidRDefault="0007727F" w:rsidP="00BF6939">
      <w:pPr>
        <w:widowControl w:val="0"/>
        <w:tabs>
          <w:tab w:val="left" w:pos="850"/>
        </w:tabs>
        <w:autoSpaceDE w:val="0"/>
        <w:autoSpaceDN w:val="0"/>
        <w:spacing w:before="120" w:after="120"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6.1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Os contratos regidos </w:t>
      </w:r>
      <w:r w:rsidR="00F81BE1" w:rsidRPr="00BF6939">
        <w:rPr>
          <w:rFonts w:ascii="Arial" w:hAnsi="Arial" w:cs="Arial"/>
          <w:sz w:val="24"/>
          <w:szCs w:val="24"/>
        </w:rPr>
        <w:t xml:space="preserve">pela </w:t>
      </w:r>
      <w:r w:rsidR="00F81BE1">
        <w:rPr>
          <w:rFonts w:ascii="Arial" w:hAnsi="Arial" w:cs="Arial"/>
          <w:sz w:val="24"/>
          <w:szCs w:val="24"/>
        </w:rPr>
        <w:t>Lei</w:t>
      </w:r>
      <w:r w:rsidR="00987053" w:rsidRPr="00D1148A">
        <w:rPr>
          <w:rFonts w:ascii="Arial" w:hAnsi="Arial" w:cs="Arial"/>
          <w:sz w:val="24"/>
          <w:szCs w:val="24"/>
        </w:rPr>
        <w:t xml:space="preserve"> Federal</w:t>
      </w:r>
      <w:r w:rsidRPr="00D1148A">
        <w:rPr>
          <w:rFonts w:ascii="Arial" w:hAnsi="Arial" w:cs="Arial"/>
          <w:sz w:val="24"/>
          <w:szCs w:val="24"/>
        </w:rPr>
        <w:t xml:space="preserve"> nº</w:t>
      </w:r>
      <w:r w:rsidRPr="00BF6939">
        <w:rPr>
          <w:rFonts w:ascii="Arial" w:hAnsi="Arial" w:cs="Arial"/>
          <w:sz w:val="24"/>
          <w:szCs w:val="24"/>
        </w:rPr>
        <w:t xml:space="preserve"> 14.133/2021 poderão ser alterados, com as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 xml:space="preserve">devidas justificativas, nos seguintes casos: </w:t>
      </w:r>
    </w:p>
    <w:p w14:paraId="76C33174" w14:textId="77777777" w:rsidR="00987053" w:rsidRDefault="0007727F" w:rsidP="00987053">
      <w:pPr>
        <w:widowControl w:val="0"/>
        <w:tabs>
          <w:tab w:val="left" w:pos="850"/>
        </w:tabs>
        <w:autoSpaceDE w:val="0"/>
        <w:autoSpaceDN w:val="0"/>
        <w:spacing w:before="120" w:after="120" w:line="360" w:lineRule="auto"/>
        <w:ind w:left="1134" w:right="-1"/>
        <w:jc w:val="both"/>
        <w:rPr>
          <w:rFonts w:ascii="Arial" w:hAnsi="Arial" w:cs="Arial"/>
          <w:sz w:val="24"/>
          <w:szCs w:val="24"/>
        </w:rPr>
      </w:pPr>
      <w:r w:rsidRPr="00987053">
        <w:rPr>
          <w:rFonts w:ascii="Arial" w:hAnsi="Arial" w:cs="Arial"/>
          <w:b/>
          <w:bCs/>
          <w:sz w:val="24"/>
          <w:szCs w:val="24"/>
        </w:rPr>
        <w:t>I</w:t>
      </w:r>
      <w:r w:rsidRPr="00BF6939">
        <w:rPr>
          <w:rFonts w:ascii="Arial" w:hAnsi="Arial" w:cs="Arial"/>
          <w:sz w:val="24"/>
          <w:szCs w:val="24"/>
        </w:rPr>
        <w:t xml:space="preserve"> – Unilateralmente pela administração,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alínea</w:t>
      </w:r>
      <w:r w:rsidRPr="00BF6939">
        <w:rPr>
          <w:rFonts w:ascii="Arial" w:hAnsi="Arial" w:cs="Arial"/>
          <w:spacing w:val="-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“a”</w:t>
      </w:r>
      <w:r w:rsidRPr="00BF6939">
        <w:rPr>
          <w:rFonts w:ascii="Arial" w:hAnsi="Arial" w:cs="Arial"/>
          <w:spacing w:val="-7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e</w:t>
      </w:r>
      <w:r w:rsidRPr="00BF6939">
        <w:rPr>
          <w:rFonts w:ascii="Arial" w:hAnsi="Arial" w:cs="Arial"/>
          <w:spacing w:val="-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“b”,</w:t>
      </w:r>
    </w:p>
    <w:p w14:paraId="675A1BFD" w14:textId="63A20E1E" w:rsidR="0007727F" w:rsidRPr="00BF6939" w:rsidRDefault="0007727F" w:rsidP="00987053">
      <w:pPr>
        <w:widowControl w:val="0"/>
        <w:tabs>
          <w:tab w:val="left" w:pos="850"/>
        </w:tabs>
        <w:autoSpaceDE w:val="0"/>
        <w:autoSpaceDN w:val="0"/>
        <w:spacing w:before="120" w:after="120" w:line="360" w:lineRule="auto"/>
        <w:ind w:left="1134" w:right="-1"/>
        <w:jc w:val="both"/>
        <w:rPr>
          <w:rFonts w:ascii="Arial" w:hAnsi="Arial" w:cs="Arial"/>
          <w:sz w:val="24"/>
          <w:szCs w:val="24"/>
        </w:rPr>
      </w:pPr>
      <w:r w:rsidRPr="00987053">
        <w:rPr>
          <w:rFonts w:ascii="Arial" w:hAnsi="Arial" w:cs="Arial"/>
          <w:b/>
          <w:bCs/>
          <w:sz w:val="24"/>
          <w:szCs w:val="24"/>
        </w:rPr>
        <w:t>II</w:t>
      </w:r>
      <w:r w:rsidRPr="00BF6939">
        <w:rPr>
          <w:rFonts w:ascii="Arial" w:hAnsi="Arial" w:cs="Arial"/>
          <w:spacing w:val="-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–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="00F81BE1" w:rsidRPr="00BF6939">
        <w:rPr>
          <w:rFonts w:ascii="Arial" w:hAnsi="Arial" w:cs="Arial"/>
          <w:sz w:val="24"/>
          <w:szCs w:val="24"/>
        </w:rPr>
        <w:t>Por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acordo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das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partes,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alínea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“a”,</w:t>
      </w:r>
      <w:r w:rsidRPr="00BF6939">
        <w:rPr>
          <w:rFonts w:ascii="Arial" w:hAnsi="Arial" w:cs="Arial"/>
          <w:spacing w:val="-3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“b”,</w:t>
      </w:r>
      <w:r w:rsidRPr="00BF6939">
        <w:rPr>
          <w:rFonts w:ascii="Arial" w:hAnsi="Arial" w:cs="Arial"/>
          <w:spacing w:val="-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“c”</w:t>
      </w:r>
      <w:r w:rsidRPr="00BF6939">
        <w:rPr>
          <w:rFonts w:ascii="Arial" w:hAnsi="Arial" w:cs="Arial"/>
          <w:spacing w:val="-7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e</w:t>
      </w:r>
      <w:r w:rsidRPr="00BF6939">
        <w:rPr>
          <w:rFonts w:ascii="Arial" w:hAnsi="Arial" w:cs="Arial"/>
          <w:spacing w:val="-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“d”;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alínea</w:t>
      </w:r>
      <w:r w:rsidRPr="00BF6939">
        <w:rPr>
          <w:rFonts w:ascii="Arial" w:hAnsi="Arial" w:cs="Arial"/>
          <w:spacing w:val="-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“d”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parágrafo</w:t>
      </w:r>
      <w:r w:rsidRPr="00BF6939">
        <w:rPr>
          <w:rFonts w:ascii="Arial" w:hAnsi="Arial" w:cs="Arial"/>
          <w:spacing w:val="-65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1° e</w:t>
      </w:r>
      <w:r w:rsidRPr="00BF6939">
        <w:rPr>
          <w:rFonts w:ascii="Arial" w:hAnsi="Arial" w:cs="Arial"/>
          <w:spacing w:val="-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2°.</w:t>
      </w:r>
    </w:p>
    <w:p w14:paraId="06F0AB1B" w14:textId="56E54687" w:rsidR="0007727F" w:rsidRPr="00BF6939" w:rsidRDefault="0007727F" w:rsidP="00BF6939">
      <w:pPr>
        <w:widowControl w:val="0"/>
        <w:tabs>
          <w:tab w:val="left" w:pos="845"/>
        </w:tabs>
        <w:autoSpaceDE w:val="0"/>
        <w:autoSpaceDN w:val="0"/>
        <w:spacing w:before="120" w:after="120"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6.2.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Ressalva-se tão somente a possibilidade de alteração dos preços caso ocorra o </w:t>
      </w:r>
      <w:r w:rsidRPr="00BF6939">
        <w:rPr>
          <w:rFonts w:ascii="Arial" w:hAnsi="Arial" w:cs="Arial"/>
          <w:spacing w:val="-64"/>
          <w:sz w:val="24"/>
          <w:szCs w:val="24"/>
        </w:rPr>
        <w:t xml:space="preserve">  </w:t>
      </w:r>
      <w:r w:rsidRPr="00BF6939">
        <w:rPr>
          <w:rFonts w:ascii="Arial" w:hAnsi="Arial" w:cs="Arial"/>
          <w:sz w:val="24"/>
          <w:szCs w:val="24"/>
        </w:rPr>
        <w:t>desequilíbrio econômico-financeiro do contrato, conforme disposto no art. 124, alínea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“d” da Lei Federal nº 14.133/2021, devidamente acompanhada dos documentos que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comprovem a</w:t>
      </w:r>
      <w:r w:rsidRPr="00BF6939">
        <w:rPr>
          <w:rFonts w:ascii="Arial" w:hAnsi="Arial" w:cs="Arial"/>
          <w:spacing w:val="-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desvantagem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da</w:t>
      </w:r>
      <w:r w:rsidRPr="00BF6939">
        <w:rPr>
          <w:rFonts w:ascii="Arial" w:hAnsi="Arial" w:cs="Arial"/>
          <w:spacing w:val="-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contratada.</w:t>
      </w:r>
    </w:p>
    <w:p w14:paraId="59E0D764" w14:textId="34CF7EFD" w:rsidR="0007727F" w:rsidRPr="00BF6939" w:rsidRDefault="0007727F" w:rsidP="00BF6939">
      <w:pPr>
        <w:widowControl w:val="0"/>
        <w:tabs>
          <w:tab w:val="left" w:pos="869"/>
        </w:tabs>
        <w:autoSpaceDE w:val="0"/>
        <w:autoSpaceDN w:val="0"/>
        <w:spacing w:before="120" w:after="120"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6.3.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Respeitadas as condições previstas neste Contrato, mediante a motivação da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CONTRATADA e com aceitação da CONTRATANTE, poderá haver reajuste anual,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tendo como base o Índice Nacional de Preços ao Consumidor Amplo – IPCA vigente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na</w:t>
      </w:r>
      <w:r w:rsidRPr="00BF6939">
        <w:rPr>
          <w:rFonts w:ascii="Arial" w:hAnsi="Arial" w:cs="Arial"/>
          <w:spacing w:val="-1"/>
          <w:sz w:val="24"/>
          <w:szCs w:val="24"/>
        </w:rPr>
        <w:t xml:space="preserve"> d</w:t>
      </w:r>
      <w:r w:rsidRPr="00BF6939">
        <w:rPr>
          <w:rFonts w:ascii="Arial" w:hAnsi="Arial" w:cs="Arial"/>
          <w:sz w:val="24"/>
          <w:szCs w:val="24"/>
        </w:rPr>
        <w:t>ata do</w:t>
      </w:r>
      <w:r w:rsidRPr="00BF6939">
        <w:rPr>
          <w:rFonts w:ascii="Arial" w:hAnsi="Arial" w:cs="Arial"/>
          <w:spacing w:val="2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reajuste.</w:t>
      </w:r>
    </w:p>
    <w:p w14:paraId="21B3F417" w14:textId="05B354D1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7.</w:t>
      </w:r>
      <w:r w:rsidR="00987053">
        <w:rPr>
          <w:rFonts w:cs="Arial"/>
          <w:color w:val="auto"/>
          <w:sz w:val="24"/>
          <w:szCs w:val="24"/>
        </w:rPr>
        <w:tab/>
      </w:r>
      <w:r w:rsidR="00987053">
        <w:rPr>
          <w:rFonts w:cs="Arial"/>
          <w:color w:val="auto"/>
          <w:sz w:val="24"/>
          <w:szCs w:val="24"/>
        </w:rPr>
        <w:tab/>
      </w:r>
      <w:r w:rsidRPr="00BF6939">
        <w:rPr>
          <w:rFonts w:cs="Arial"/>
          <w:color w:val="auto"/>
          <w:sz w:val="24"/>
          <w:szCs w:val="24"/>
        </w:rPr>
        <w:t>CLÁUSULA SÉTIMA - OBRIGAÇÕES DO CONTRATANTE (art. 92, X, XI e XIV)</w:t>
      </w:r>
    </w:p>
    <w:p w14:paraId="0FA7EB41" w14:textId="17477080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7.1.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São obrigações do Contratante:</w:t>
      </w:r>
    </w:p>
    <w:p w14:paraId="37F8C85F" w14:textId="2AB3A802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lastRenderedPageBreak/>
        <w:t>7.2.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Exigir o cumprimento de todas as obrigações assumidas pelo Contratado, de acordo com o contrato e seus anexos;</w:t>
      </w:r>
    </w:p>
    <w:p w14:paraId="5E2BC159" w14:textId="49410F78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7.3.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Receber o objeto no prazo e condições estabelecidas no Termo de Referência;</w:t>
      </w:r>
    </w:p>
    <w:p w14:paraId="4FA54F32" w14:textId="5FFB5804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7.4.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Notificar o Contratado, por escrito, sobre vícios, defeitos ou incorreções verificadas no objeto fornecido, para que seja por ele substituído, reparado ou corrigido, no total ou em parte, às suas expensas;</w:t>
      </w:r>
    </w:p>
    <w:p w14:paraId="13DBFF2B" w14:textId="486C8119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7.5.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Acompanhar e fiscalizar a execução do contrato e o cumprimento das obrigações pelo Contratado;</w:t>
      </w:r>
    </w:p>
    <w:p w14:paraId="79D8CB77" w14:textId="05A1684A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7.6.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Efetuar o pagamento ao Contratado</w:t>
      </w:r>
      <w:r w:rsidRPr="00BF6939">
        <w:rPr>
          <w:rFonts w:ascii="Arial" w:hAnsi="Arial" w:cs="Arial"/>
          <w:b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do valor correspondente ao fornecimento do objeto, no prazo, forma e condições estabelecidos no presente Contrato;</w:t>
      </w:r>
    </w:p>
    <w:p w14:paraId="0D0292F0" w14:textId="1C2A87F2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sz w:val="24"/>
          <w:szCs w:val="24"/>
        </w:rPr>
        <w:t>7.7.</w:t>
      </w:r>
      <w:r w:rsidR="00961FB8">
        <w:rPr>
          <w:rFonts w:ascii="Arial" w:hAnsi="Arial" w:cs="Arial"/>
          <w:bCs/>
          <w:sz w:val="24"/>
          <w:szCs w:val="24"/>
        </w:rPr>
        <w:tab/>
      </w:r>
      <w:r w:rsidRPr="00BF6939">
        <w:rPr>
          <w:rFonts w:ascii="Arial" w:hAnsi="Arial" w:cs="Arial"/>
          <w:bCs/>
          <w:sz w:val="24"/>
          <w:szCs w:val="24"/>
        </w:rPr>
        <w:t xml:space="preserve"> Aplicar ao Contratado sanções motivadas pela inexecução total ou parcial do Contrato;</w:t>
      </w:r>
    </w:p>
    <w:p w14:paraId="36CBBAA9" w14:textId="26AE1712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7.8.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Cientificar o </w:t>
      </w:r>
      <w:r w:rsidRPr="00BF6939">
        <w:rPr>
          <w:rFonts w:ascii="Arial" w:hAnsi="Arial" w:cs="Arial"/>
          <w:bCs/>
          <w:sz w:val="24"/>
          <w:szCs w:val="24"/>
        </w:rPr>
        <w:t>órgão</w:t>
      </w:r>
      <w:r w:rsidRPr="00BF6939">
        <w:rPr>
          <w:rFonts w:ascii="Arial" w:hAnsi="Arial" w:cs="Arial"/>
          <w:sz w:val="24"/>
          <w:szCs w:val="24"/>
        </w:rPr>
        <w:t xml:space="preserve"> de representação judicial da Advocacia-Geral da União para adoção das medidas cabíveis quando do descumprimento de obrigações pelo Contratado;</w:t>
      </w:r>
    </w:p>
    <w:p w14:paraId="40C4A515" w14:textId="7FB7E44D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61FB8">
        <w:rPr>
          <w:rFonts w:ascii="Arial" w:hAnsi="Arial" w:cs="Arial"/>
          <w:b/>
          <w:sz w:val="24"/>
          <w:szCs w:val="24"/>
        </w:rPr>
        <w:t>7.9.</w:t>
      </w:r>
      <w:r w:rsidRPr="00BF6939">
        <w:rPr>
          <w:rFonts w:ascii="Arial" w:hAnsi="Arial" w:cs="Arial"/>
          <w:bCs/>
          <w:sz w:val="24"/>
          <w:szCs w:val="24"/>
        </w:rPr>
        <w:t xml:space="preserve"> </w:t>
      </w:r>
      <w:r w:rsidR="00961FB8">
        <w:rPr>
          <w:rFonts w:ascii="Arial" w:hAnsi="Arial" w:cs="Arial"/>
          <w:bCs/>
          <w:sz w:val="24"/>
          <w:szCs w:val="24"/>
        </w:rPr>
        <w:tab/>
      </w:r>
      <w:r w:rsidRPr="00BF6939">
        <w:rPr>
          <w:rFonts w:ascii="Arial" w:hAnsi="Arial" w:cs="Arial"/>
          <w:bCs/>
          <w:sz w:val="24"/>
          <w:szCs w:val="24"/>
        </w:rPr>
        <w:t>Explicitamente emitir decisão sobre todas as solicitações e reclamações relacionadas à execução do presente Contrato, ressalvados os requerimentos manifestamente impertinentes, meramente protelatórios ou de nenhum interesse para a boa execução do ajuste.</w:t>
      </w:r>
    </w:p>
    <w:p w14:paraId="52FDFF9A" w14:textId="4CBE6B36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61FB8">
        <w:rPr>
          <w:rFonts w:ascii="Arial" w:hAnsi="Arial" w:cs="Arial"/>
          <w:b/>
          <w:sz w:val="24"/>
          <w:szCs w:val="24"/>
        </w:rPr>
        <w:t>7.10.</w:t>
      </w:r>
      <w:r w:rsidR="00961FB8">
        <w:rPr>
          <w:rFonts w:ascii="Arial" w:hAnsi="Arial" w:cs="Arial"/>
          <w:bCs/>
          <w:sz w:val="24"/>
          <w:szCs w:val="24"/>
        </w:rPr>
        <w:tab/>
      </w:r>
      <w:r w:rsidRPr="00BF6939">
        <w:rPr>
          <w:rFonts w:ascii="Arial" w:hAnsi="Arial" w:cs="Arial"/>
          <w:bCs/>
          <w:sz w:val="24"/>
          <w:szCs w:val="24"/>
        </w:rPr>
        <w:t xml:space="preserve"> Concluída a instrução do requerimento, a Administração terá o prazo de 5 dias úteis para decidir, admitida a prorrogação motivada por igual período.</w:t>
      </w:r>
    </w:p>
    <w:p w14:paraId="7543A324" w14:textId="4023DF98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61FB8">
        <w:rPr>
          <w:rFonts w:ascii="Arial" w:hAnsi="Arial" w:cs="Arial"/>
          <w:b/>
          <w:sz w:val="24"/>
          <w:szCs w:val="24"/>
        </w:rPr>
        <w:t>7.11.</w:t>
      </w:r>
      <w:r w:rsidRPr="00BF6939">
        <w:rPr>
          <w:rFonts w:ascii="Arial" w:hAnsi="Arial" w:cs="Arial"/>
          <w:bCs/>
          <w:sz w:val="24"/>
          <w:szCs w:val="24"/>
        </w:rPr>
        <w:t xml:space="preserve"> </w:t>
      </w:r>
      <w:r w:rsidR="00961FB8">
        <w:rPr>
          <w:rFonts w:ascii="Arial" w:hAnsi="Arial" w:cs="Arial"/>
          <w:bCs/>
          <w:sz w:val="24"/>
          <w:szCs w:val="24"/>
        </w:rPr>
        <w:tab/>
      </w:r>
      <w:r w:rsidRPr="00BF6939">
        <w:rPr>
          <w:rFonts w:ascii="Arial" w:hAnsi="Arial" w:cs="Arial"/>
          <w:bCs/>
          <w:sz w:val="24"/>
          <w:szCs w:val="24"/>
        </w:rPr>
        <w:t>Notificar os emitentes das garantias quanto ao início de processo administrativo para apuração de descumprimento de cláusulas contratuais.</w:t>
      </w:r>
    </w:p>
    <w:p w14:paraId="3ED68102" w14:textId="3B45900D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7.12.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A Administração não responderá por quaisquer compromissos assumidos pelo Contratado com terceiros, ainda que vinculados à execução do contrato, bem como por qualquer dano causado a terceiros em decorrência de ato do Contratado, de seus empregados, prepostos ou subordinados.</w:t>
      </w:r>
    </w:p>
    <w:p w14:paraId="461FF6FA" w14:textId="75E0DC4C" w:rsidR="0007727F" w:rsidRPr="00BF6939" w:rsidRDefault="000C2932" w:rsidP="00987053">
      <w:pPr>
        <w:pStyle w:val="Nivel01Titulo"/>
        <w:numPr>
          <w:ilvl w:val="0"/>
          <w:numId w:val="0"/>
        </w:numPr>
        <w:tabs>
          <w:tab w:val="clear" w:pos="567"/>
          <w:tab w:val="left" w:pos="0"/>
        </w:tabs>
        <w:spacing w:line="360" w:lineRule="auto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lastRenderedPageBreak/>
        <w:t>8.</w:t>
      </w:r>
      <w:r w:rsidR="00987053">
        <w:rPr>
          <w:rFonts w:cs="Arial"/>
          <w:color w:val="auto"/>
          <w:sz w:val="24"/>
          <w:szCs w:val="24"/>
        </w:rPr>
        <w:tab/>
      </w:r>
      <w:r w:rsidR="0007727F" w:rsidRPr="00BF6939">
        <w:rPr>
          <w:rFonts w:cs="Arial"/>
          <w:color w:val="auto"/>
          <w:sz w:val="24"/>
          <w:szCs w:val="24"/>
        </w:rPr>
        <w:t>CLÁUSULA OITAVA - OBRIGAÇÕES DO CONTRATADO (art. 92, XIV, XVI e XVII)</w:t>
      </w:r>
    </w:p>
    <w:p w14:paraId="5352B913" w14:textId="76B427A6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O Contratado deve cumprir todas as obrigações constantes deste Contrato e em seus anexos, assumindo como exclusivamente seus os riscos e as despesas decorrentes da boa e perfeita execução do objeto, observando, ainda, as obrigações a seguir dispostas:</w:t>
      </w:r>
    </w:p>
    <w:p w14:paraId="2792E918" w14:textId="55928615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8.2.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Entregar todo </w:t>
      </w:r>
      <w:r w:rsidR="00F81BE1" w:rsidRPr="00BF6939">
        <w:rPr>
          <w:rFonts w:ascii="Arial" w:hAnsi="Arial" w:cs="Arial"/>
          <w:sz w:val="24"/>
          <w:szCs w:val="24"/>
        </w:rPr>
        <w:t xml:space="preserve">o </w:t>
      </w:r>
      <w:r w:rsidR="00F81BE1">
        <w:rPr>
          <w:rFonts w:ascii="Arial" w:hAnsi="Arial" w:cs="Arial"/>
          <w:sz w:val="24"/>
          <w:szCs w:val="24"/>
        </w:rPr>
        <w:t>serviço</w:t>
      </w:r>
      <w:r w:rsidR="00CF64FB" w:rsidRPr="00D1148A">
        <w:rPr>
          <w:rFonts w:ascii="Arial" w:hAnsi="Arial" w:cs="Arial"/>
          <w:sz w:val="24"/>
          <w:szCs w:val="24"/>
        </w:rPr>
        <w:t xml:space="preserve"> e produtos documentais prescritos</w:t>
      </w:r>
      <w:r w:rsidRPr="00BF6939">
        <w:rPr>
          <w:rFonts w:ascii="Arial" w:hAnsi="Arial" w:cs="Arial"/>
          <w:sz w:val="24"/>
          <w:szCs w:val="24"/>
        </w:rPr>
        <w:t xml:space="preserve"> no objeto contido no Termo de Referência.</w:t>
      </w:r>
    </w:p>
    <w:p w14:paraId="4A04F35E" w14:textId="177C175B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8.3.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Responsabilizar-se pelos vícios e danos decorrentes do objeto, de acordo com os artigos 12, 13 e 17 a 27, do Código de Defesa do Consumidor (Lei nº 8.078, de 1990);</w:t>
      </w:r>
    </w:p>
    <w:p w14:paraId="3AF93916" w14:textId="0E98AD31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8.4.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Comunicar ao Contratante, no prazo máximo de 24 (vinte e quatro) horas que antecede a data da entrega, os motivos que impossibilitem o cumprimento do prazo previsto, com a devida comprovação;</w:t>
      </w:r>
    </w:p>
    <w:p w14:paraId="060FD5F7" w14:textId="1238EDF2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8.5.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Atender às determinações regulares emitidas pelo fiscal ou gestor do contrato ou autoridade superior (art. 137, II) e prestar todo esclarecimento ou informação por eles solicitados;</w:t>
      </w:r>
    </w:p>
    <w:p w14:paraId="28901775" w14:textId="15F7F52D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8.6.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Reparar, corrigir, remover, reconstruir ou substituir, às suas expensas, no total ou em parte, no prazo fixado pelo fiscal do contrato, </w:t>
      </w:r>
      <w:r w:rsidR="00F81BE1" w:rsidRPr="00BF6939">
        <w:rPr>
          <w:rFonts w:ascii="Arial" w:hAnsi="Arial" w:cs="Arial"/>
          <w:sz w:val="24"/>
          <w:szCs w:val="24"/>
        </w:rPr>
        <w:t xml:space="preserve">os </w:t>
      </w:r>
      <w:r w:rsidR="00F81BE1">
        <w:rPr>
          <w:rFonts w:ascii="Arial" w:hAnsi="Arial" w:cs="Arial"/>
          <w:sz w:val="24"/>
          <w:szCs w:val="24"/>
        </w:rPr>
        <w:t>serviços</w:t>
      </w:r>
      <w:r w:rsidRPr="00BF6939">
        <w:rPr>
          <w:rFonts w:ascii="Arial" w:hAnsi="Arial" w:cs="Arial"/>
          <w:sz w:val="24"/>
          <w:szCs w:val="24"/>
        </w:rPr>
        <w:t xml:space="preserve"> nos quais se verificarem vícios, defeitos ou incorreções resultantes da execução ou dos materiais empregados;</w:t>
      </w:r>
    </w:p>
    <w:p w14:paraId="3AE0BC38" w14:textId="6A7C8F83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8.7.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Responsabilizar-se pelos vícios e danos decorrentes da execução do objeto, bem como por todo e qualquer dano causado à Administração ou terceiros, não reduzindo essa responsabilidade a fiscalização ou o acompanhamento da execução contratual pelo Contratante, que ficará autorizado a descontar dos pagamentos devidos ou da garantia, caso exigida, o valor correspondente aos danos sofridos;</w:t>
      </w:r>
    </w:p>
    <w:p w14:paraId="5AA18C94" w14:textId="479A9325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iCs/>
          <w:sz w:val="24"/>
          <w:szCs w:val="24"/>
        </w:rPr>
        <w:t>8.8.</w:t>
      </w:r>
      <w:r w:rsidR="00961FB8">
        <w:rPr>
          <w:rFonts w:ascii="Arial" w:hAnsi="Arial" w:cs="Arial"/>
          <w:iCs/>
          <w:sz w:val="24"/>
          <w:szCs w:val="24"/>
        </w:rPr>
        <w:tab/>
      </w:r>
      <w:r w:rsidRPr="00BF6939">
        <w:rPr>
          <w:rFonts w:ascii="Arial" w:hAnsi="Arial" w:cs="Arial"/>
          <w:iCs/>
          <w:sz w:val="24"/>
          <w:szCs w:val="24"/>
        </w:rPr>
        <w:t xml:space="preserve">Quando não for possível a verificação da regularidade no Sistema de Cadastro de Fornecedores – SICAF, a empresa contratada deverá entregar ao setor responsável pela fiscalização do contrato, junto com a Nota Fiscal para fins de pagamento, os seguintes documentos: 1) prova de regularidade relativa à Seguridade </w:t>
      </w:r>
      <w:r w:rsidRPr="00BF6939">
        <w:rPr>
          <w:rFonts w:ascii="Arial" w:hAnsi="Arial" w:cs="Arial"/>
          <w:sz w:val="24"/>
          <w:szCs w:val="24"/>
        </w:rPr>
        <w:lastRenderedPageBreak/>
        <w:t>Social</w:t>
      </w:r>
      <w:r w:rsidRPr="00BF6939">
        <w:rPr>
          <w:rFonts w:ascii="Arial" w:hAnsi="Arial" w:cs="Arial"/>
          <w:iCs/>
          <w:sz w:val="24"/>
          <w:szCs w:val="24"/>
        </w:rPr>
        <w:t xml:space="preserve">; 2) certidão conjunta relativa aos tributos federais e à Dívida Ativa da União; 3) certidões que comprovem a regularidade perante a Fazenda Estadual ou Distrital do domicílio ou sede do contratado; 4) Certidão de Regularidade do FGTS – CRF; e 5) Certidão Negativa de Débitos Trabalhistas – CNDT; </w:t>
      </w:r>
    </w:p>
    <w:p w14:paraId="029AFA9D" w14:textId="100BC444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961FB8">
        <w:rPr>
          <w:rFonts w:ascii="Arial" w:hAnsi="Arial" w:cs="Arial"/>
          <w:b/>
          <w:bCs/>
          <w:iCs/>
          <w:sz w:val="24"/>
          <w:szCs w:val="24"/>
        </w:rPr>
        <w:t>8.9.</w:t>
      </w:r>
      <w:r w:rsidRPr="00BF6939">
        <w:rPr>
          <w:rFonts w:ascii="Arial" w:hAnsi="Arial" w:cs="Arial"/>
          <w:iCs/>
          <w:sz w:val="24"/>
          <w:szCs w:val="24"/>
        </w:rPr>
        <w:t xml:space="preserve"> </w:t>
      </w:r>
      <w:r w:rsidR="00961FB8">
        <w:rPr>
          <w:rFonts w:ascii="Arial" w:hAnsi="Arial" w:cs="Arial"/>
          <w:iCs/>
          <w:sz w:val="24"/>
          <w:szCs w:val="24"/>
        </w:rPr>
        <w:tab/>
      </w:r>
      <w:r w:rsidRPr="00BF6939">
        <w:rPr>
          <w:rFonts w:ascii="Arial" w:hAnsi="Arial" w:cs="Arial"/>
          <w:iCs/>
          <w:sz w:val="24"/>
          <w:szCs w:val="24"/>
        </w:rPr>
        <w:t xml:space="preserve">Responsabilizar-se pelo cumprimento das obrigações previstas em Acordo, Convenção, Dissídio Coletivo de Trabalho ou equivalentes das categorias abrangidas pelo contrato, por todas as obrigações trabalhistas, sociais, previdenciárias, tributárias e as demais previstas em legislação específica, cuja inadimplência não transfere a responsabilidade ao Contratante; </w:t>
      </w:r>
    </w:p>
    <w:p w14:paraId="0E8CFB48" w14:textId="2E7525AB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8.10.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Comunicar ao Fiscal do contrato, no prazo de 24 (vinte e quatro) horas, qualquer ocorrência anormal ou acidente que se verifique no local da execução do objeto contratual.</w:t>
      </w:r>
    </w:p>
    <w:p w14:paraId="5190AD02" w14:textId="5F32D71A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8.11.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Paralisar, por determinação do Contratante, qualquer atividade que não esteja sendo executada de acordo com a boa técnica ou que ponha em risco a segurança de pessoas ou bens de terceiros.</w:t>
      </w:r>
    </w:p>
    <w:p w14:paraId="364A0AE1" w14:textId="3C72F350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8.12.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Manter durante toda a vigência do contrato, em compatibilidade com as obrigações assumidas, todas as condições exigidas para habilitação na licitação, ou para qualificação, na contratação direta; </w:t>
      </w:r>
    </w:p>
    <w:p w14:paraId="51903BD2" w14:textId="20ED0900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 xml:space="preserve">8.13. 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Cumprir, durante todo o período de execução do contrato, a reserva de cargos prevista em lei para pessoa com deficiência, para reabilitado da Previdência Social ou para aprendiz, bem como as reservas de cargos previstas na legislação (art. 116);</w:t>
      </w:r>
    </w:p>
    <w:p w14:paraId="2553B837" w14:textId="407EFCAC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8.14.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Comprovar a reserva de cargos a que se refere a cláusula acima, no prazo fixado pelo fiscal do contrato, com a indicação dos empregados que preencheram as referidas vagas (art. 116, parágrafo único);</w:t>
      </w:r>
    </w:p>
    <w:p w14:paraId="17CED00D" w14:textId="1B64E08B" w:rsidR="0007727F" w:rsidRPr="00961FB8" w:rsidRDefault="0007727F" w:rsidP="00961FB8">
      <w:pPr>
        <w:pStyle w:val="Corpodetexto2"/>
        <w:rPr>
          <w:iCs w:val="0"/>
        </w:rPr>
      </w:pPr>
      <w:r w:rsidRPr="00961FB8">
        <w:rPr>
          <w:b/>
          <w:bCs/>
          <w:iCs w:val="0"/>
        </w:rPr>
        <w:t>8.15.</w:t>
      </w:r>
      <w:r w:rsidR="00961FB8" w:rsidRPr="00961FB8">
        <w:rPr>
          <w:iCs w:val="0"/>
        </w:rPr>
        <w:tab/>
      </w:r>
      <w:r w:rsidRPr="00961FB8">
        <w:rPr>
          <w:iCs w:val="0"/>
        </w:rPr>
        <w:t xml:space="preserve"> Guardar sigilo sobre todas as informações obtidas em decorrência do cumprimento do contrato; </w:t>
      </w:r>
    </w:p>
    <w:p w14:paraId="741053CB" w14:textId="3AC225AC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8.16.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Arcar com o ônus decorrente de eventual equívoco no dimensionamento dos quantitativos de sua proposta, inclusive quanto aos custos variáveis decorrentes de fatores futuros e incertos, devendo complementá-los, caso o previsto inicialmente em sua proposta não seja satisfatório para o atendimento do objeto da contratação, </w:t>
      </w:r>
      <w:r w:rsidRPr="00BF6939">
        <w:rPr>
          <w:rFonts w:ascii="Arial" w:hAnsi="Arial" w:cs="Arial"/>
          <w:sz w:val="24"/>
          <w:szCs w:val="24"/>
        </w:rPr>
        <w:lastRenderedPageBreak/>
        <w:t>exceto quando ocorrer algum dos eventos arrolados no art. 124, II, d, da Lei nº 14.133, de 2021.</w:t>
      </w:r>
    </w:p>
    <w:p w14:paraId="316B811E" w14:textId="0BB496D5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8.17.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Cumprir, além dos postulados legais vigentes de âmbito federal, estadual ou municipal, as normas de segurança do Contratante;</w:t>
      </w:r>
    </w:p>
    <w:p w14:paraId="044524CF" w14:textId="711723EE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ind w:left="360" w:hanging="36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9.</w:t>
      </w:r>
      <w:r w:rsidR="00961FB8">
        <w:rPr>
          <w:rFonts w:cs="Arial"/>
          <w:color w:val="auto"/>
          <w:sz w:val="24"/>
          <w:szCs w:val="24"/>
        </w:rPr>
        <w:tab/>
      </w:r>
      <w:r w:rsidR="00961FB8">
        <w:rPr>
          <w:rFonts w:cs="Arial"/>
          <w:color w:val="auto"/>
          <w:sz w:val="24"/>
          <w:szCs w:val="24"/>
        </w:rPr>
        <w:tab/>
      </w:r>
      <w:r w:rsidR="00961FB8">
        <w:rPr>
          <w:rFonts w:cs="Arial"/>
          <w:color w:val="auto"/>
          <w:sz w:val="24"/>
          <w:szCs w:val="24"/>
        </w:rPr>
        <w:tab/>
      </w:r>
      <w:r w:rsidRPr="00BF6939">
        <w:rPr>
          <w:rFonts w:cs="Arial"/>
          <w:color w:val="auto"/>
          <w:sz w:val="24"/>
          <w:szCs w:val="24"/>
        </w:rPr>
        <w:t>CLÁUSULA NONA – GARANTIA DE EXECUÇÃO (art. 92, XII e XIII)</w:t>
      </w:r>
    </w:p>
    <w:p w14:paraId="6BA1C28F" w14:textId="0A081095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9.1.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Não haverá exigência de garantia contratual da execução.</w:t>
      </w:r>
    </w:p>
    <w:p w14:paraId="37B1CBFB" w14:textId="38372C4E" w:rsidR="0007727F" w:rsidRPr="00BF6939" w:rsidRDefault="0007727F" w:rsidP="00961FB8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10.</w:t>
      </w:r>
      <w:r w:rsidR="00961FB8">
        <w:rPr>
          <w:rFonts w:cs="Arial"/>
          <w:color w:val="auto"/>
          <w:sz w:val="24"/>
          <w:szCs w:val="24"/>
        </w:rPr>
        <w:tab/>
      </w:r>
      <w:r w:rsidRPr="00BF6939">
        <w:rPr>
          <w:rFonts w:cs="Arial"/>
          <w:color w:val="auto"/>
          <w:sz w:val="24"/>
          <w:szCs w:val="24"/>
        </w:rPr>
        <w:t>CLÁUSULA DÉCIMA – INFRAÇÕES E SANÇÕES ADMINISTRATIVAS (art. 92, XIV)</w:t>
      </w:r>
    </w:p>
    <w:p w14:paraId="3AEB228B" w14:textId="30A0F800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Comete infração administrativa, nos termos da Lei nº 14.133, de 2021, o Contratado que:</w:t>
      </w:r>
    </w:p>
    <w:p w14:paraId="6998F779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Der causa à inexecução parcial do contrato;</w:t>
      </w:r>
    </w:p>
    <w:p w14:paraId="2C5ADA04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Der causa à inexecução parcial do contrato que cause grave dano à Administração ou ao funcionamento dos serviços públicos ou ao interesse coletivo;</w:t>
      </w:r>
    </w:p>
    <w:p w14:paraId="346A8500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Der causa à inexecução total do contrato;</w:t>
      </w:r>
    </w:p>
    <w:p w14:paraId="757D17A8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Deixar de entregar a documentação exigida para o certame;</w:t>
      </w:r>
    </w:p>
    <w:p w14:paraId="5B016CE2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Não mantiver a proposta, salvo em decorrência de fato superveniente devidamente justificado;</w:t>
      </w:r>
    </w:p>
    <w:p w14:paraId="60BB06D2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Não celebrar o contrato ou não entregar a documentação exigida para a contratação, quando convocado dentro do prazo de validade de sua proposta;</w:t>
      </w:r>
    </w:p>
    <w:p w14:paraId="020195A3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Ensejar o retardamento da execução ou da entrega do objeto da contratação sem motivo justificado;</w:t>
      </w:r>
    </w:p>
    <w:p w14:paraId="11D63E8C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Apresentar declaração ou documentação falsa exigida para o certame ou prestar declaração falsa durante a dispensa eletrônica ou execução do contrato;</w:t>
      </w:r>
    </w:p>
    <w:p w14:paraId="632A3A68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lastRenderedPageBreak/>
        <w:t>Fraudar a contratação ou praticar ato fraudulento na execução do contrato;</w:t>
      </w:r>
    </w:p>
    <w:p w14:paraId="660F8571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Comportar-se de modo inidôneo ou cometer fraude de qualquer natureza;</w:t>
      </w:r>
    </w:p>
    <w:p w14:paraId="7C7F1BD6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Praticar atos ilícitos com vistas a frustrar os objetivos do certame;</w:t>
      </w:r>
    </w:p>
    <w:p w14:paraId="335BCE23" w14:textId="77777777" w:rsidR="0007727F" w:rsidRPr="00BF6939" w:rsidRDefault="0007727F" w:rsidP="00961FB8">
      <w:pPr>
        <w:pStyle w:val="PargrafodaLista1"/>
        <w:numPr>
          <w:ilvl w:val="2"/>
          <w:numId w:val="3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</w:rPr>
      </w:pPr>
      <w:r w:rsidRPr="00BF6939">
        <w:rPr>
          <w:rFonts w:ascii="Arial" w:hAnsi="Arial" w:cs="Arial"/>
        </w:rPr>
        <w:t>Praticar ato lesivo previsto no art. 5º da Lei nº 12.846, de 1º de agosto de 2013.</w:t>
      </w:r>
    </w:p>
    <w:p w14:paraId="63FFF60B" w14:textId="7B6EEB0D" w:rsidR="0007727F" w:rsidRPr="00961FB8" w:rsidRDefault="0007727F" w:rsidP="00961FB8">
      <w:pPr>
        <w:pStyle w:val="Corpodetexto2"/>
        <w:rPr>
          <w:iCs w:val="0"/>
        </w:rPr>
      </w:pPr>
      <w:r w:rsidRPr="00961FB8">
        <w:rPr>
          <w:b/>
          <w:bCs/>
          <w:iCs w:val="0"/>
        </w:rPr>
        <w:t>10.2.</w:t>
      </w:r>
      <w:r w:rsidRPr="00961FB8">
        <w:rPr>
          <w:iCs w:val="0"/>
        </w:rPr>
        <w:t xml:space="preserve"> </w:t>
      </w:r>
      <w:r w:rsidR="00961FB8">
        <w:rPr>
          <w:iCs w:val="0"/>
        </w:rPr>
        <w:tab/>
      </w:r>
      <w:r w:rsidRPr="00961FB8">
        <w:rPr>
          <w:iCs w:val="0"/>
        </w:rPr>
        <w:t>Serão aplicadas ao responsável pelas infrações administrativas acima descritas as seguintes sanções:</w:t>
      </w:r>
    </w:p>
    <w:p w14:paraId="26364CAC" w14:textId="77777777" w:rsidR="00961FB8" w:rsidRDefault="0007727F" w:rsidP="00961FB8">
      <w:pPr>
        <w:pStyle w:val="PargrafodaLista"/>
        <w:numPr>
          <w:ilvl w:val="0"/>
          <w:numId w:val="9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Advertência</w:t>
      </w:r>
      <w:r w:rsidRPr="00961FB8">
        <w:rPr>
          <w:rFonts w:ascii="Arial" w:hAnsi="Arial" w:cs="Arial"/>
          <w:sz w:val="24"/>
          <w:szCs w:val="24"/>
        </w:rPr>
        <w:t>, quando o Contratado der causa à inexecução parcial do contrato, sempre que não se justificar a imposição de penalidade mais grave (art. 156, §2º, da Lei);</w:t>
      </w:r>
    </w:p>
    <w:p w14:paraId="3EC72567" w14:textId="77777777" w:rsidR="00961FB8" w:rsidRDefault="0007727F" w:rsidP="00961FB8">
      <w:pPr>
        <w:pStyle w:val="PargrafodaLista"/>
        <w:numPr>
          <w:ilvl w:val="0"/>
          <w:numId w:val="9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Impedimento de licitar e contratar</w:t>
      </w:r>
      <w:r w:rsidRPr="00961FB8">
        <w:rPr>
          <w:rFonts w:ascii="Arial" w:hAnsi="Arial" w:cs="Arial"/>
          <w:sz w:val="24"/>
          <w:szCs w:val="24"/>
        </w:rPr>
        <w:t>, quando praticadas as condutas descritas nas alíneas b, c, d, e, f e g do subitem acima deste Contrato, sempre que não se justificar a imposição de penalidade mais grave (art. 156, §4º, da Lei);</w:t>
      </w:r>
    </w:p>
    <w:p w14:paraId="6726FFBA" w14:textId="77777777" w:rsidR="00961FB8" w:rsidRDefault="0007727F" w:rsidP="00961FB8">
      <w:pPr>
        <w:pStyle w:val="PargrafodaLista"/>
        <w:numPr>
          <w:ilvl w:val="0"/>
          <w:numId w:val="9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Declaração de inidoneidade para licitar e contratar</w:t>
      </w:r>
      <w:r w:rsidRPr="00961FB8">
        <w:rPr>
          <w:rFonts w:ascii="Arial" w:hAnsi="Arial" w:cs="Arial"/>
          <w:sz w:val="24"/>
          <w:szCs w:val="24"/>
        </w:rPr>
        <w:t>, quando praticadas as condutas descritas nas alíneas h, i, j, k e l do subitem acima deste Contrato, bem como nas alíneas b, c, d, e, f e g, que justifiquem a imposição de penalidade mais grave (art. 156, §5º, da Lei)</w:t>
      </w:r>
    </w:p>
    <w:p w14:paraId="3CD83366" w14:textId="229271DD" w:rsidR="0007727F" w:rsidRPr="00961FB8" w:rsidRDefault="0007727F" w:rsidP="00961FB8">
      <w:pPr>
        <w:pStyle w:val="PargrafodaLista"/>
        <w:numPr>
          <w:ilvl w:val="0"/>
          <w:numId w:val="9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Multa:</w:t>
      </w:r>
    </w:p>
    <w:p w14:paraId="4D38A300" w14:textId="77777777" w:rsidR="0007727F" w:rsidRPr="00BF6939" w:rsidRDefault="0007727F" w:rsidP="00961FB8">
      <w:pPr>
        <w:numPr>
          <w:ilvl w:val="3"/>
          <w:numId w:val="4"/>
        </w:numPr>
        <w:tabs>
          <w:tab w:val="left" w:pos="284"/>
        </w:tabs>
        <w:spacing w:before="120" w:after="120" w:line="360" w:lineRule="auto"/>
        <w:ind w:left="1701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Moratória de 5% (cinco por cento) por dia de atraso injustificado sobre o valor da parcela inadimplida, até o limite de 15 (quinze) dias;</w:t>
      </w:r>
    </w:p>
    <w:p w14:paraId="10D213C4" w14:textId="77777777" w:rsidR="0007727F" w:rsidRPr="00BF6939" w:rsidRDefault="0007727F" w:rsidP="00961FB8">
      <w:pPr>
        <w:numPr>
          <w:ilvl w:val="3"/>
          <w:numId w:val="4"/>
        </w:numPr>
        <w:tabs>
          <w:tab w:val="left" w:pos="284"/>
        </w:tabs>
        <w:spacing w:before="120" w:after="120" w:line="360" w:lineRule="auto"/>
        <w:ind w:left="1701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Compensatória de 5% (cinco por cento) sobre o valor total do contrato, no caso de inexecução total do objeto;</w:t>
      </w:r>
    </w:p>
    <w:p w14:paraId="664CF4BB" w14:textId="70391EFF" w:rsidR="0007727F" w:rsidRPr="00961FB8" w:rsidRDefault="0007727F" w:rsidP="00961FB8">
      <w:pPr>
        <w:pStyle w:val="Corpodetexto2"/>
        <w:rPr>
          <w:iCs w:val="0"/>
        </w:rPr>
      </w:pPr>
      <w:bookmarkStart w:id="2" w:name="_Hlk78351618"/>
      <w:r w:rsidRPr="00961FB8">
        <w:rPr>
          <w:b/>
          <w:bCs/>
          <w:iCs w:val="0"/>
        </w:rPr>
        <w:t>10.3.</w:t>
      </w:r>
      <w:r w:rsidR="00961FB8">
        <w:rPr>
          <w:iCs w:val="0"/>
        </w:rPr>
        <w:tab/>
      </w:r>
      <w:r w:rsidRPr="00961FB8">
        <w:rPr>
          <w:iCs w:val="0"/>
        </w:rPr>
        <w:t>A aplicação das sanções previstas neste Contrato não exclui, em hipótese alguma, a obrigação de reparação integral do dano causado ao Contratante (art. 156, §9º)</w:t>
      </w:r>
    </w:p>
    <w:p w14:paraId="3155A26B" w14:textId="5A671352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lastRenderedPageBreak/>
        <w:t>10.4.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Todas as sanções previstas neste Contrato poderão ser aplicadas cumulativamente com a multa (art. 156, §7º).</w:t>
      </w:r>
    </w:p>
    <w:p w14:paraId="3D44BFB5" w14:textId="3F5D2634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10.5.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Antes da aplicação da multa será facultada a defesa do interessado no prazo de 15 (quinze) dias úteis, contado da data de sua intimação (art. 157)</w:t>
      </w:r>
    </w:p>
    <w:p w14:paraId="117B5E9F" w14:textId="738F6491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10.6.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Se a multa aplicada e as indenizações cabíveis forem superiores ao valor do pagamento eventualmente devido pelo Contratante ao Contratado, além da perda desse valor, a diferença será descontada da garantia prestada ou será cobrada judicialmente (art. 156, §8º).</w:t>
      </w:r>
    </w:p>
    <w:p w14:paraId="44E9A166" w14:textId="5F11FA0C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10.7.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Previamente ao encaminhamento à cobrança judicial, a multa poderá ser recolhida administrativamente no prazo máximo de </w:t>
      </w:r>
      <w:r w:rsidRPr="00BF6939">
        <w:rPr>
          <w:rFonts w:ascii="Arial" w:hAnsi="Arial" w:cs="Arial"/>
          <w:iCs/>
          <w:sz w:val="24"/>
          <w:szCs w:val="24"/>
        </w:rPr>
        <w:t xml:space="preserve">30 (trinta) </w:t>
      </w:r>
      <w:r w:rsidRPr="00BF6939">
        <w:rPr>
          <w:rFonts w:ascii="Arial" w:hAnsi="Arial" w:cs="Arial"/>
          <w:sz w:val="24"/>
          <w:szCs w:val="24"/>
        </w:rPr>
        <w:t>dias, a contar da data do recebimento da comunicação enviada pela autoridade competente.</w:t>
      </w:r>
    </w:p>
    <w:bookmarkEnd w:id="2"/>
    <w:p w14:paraId="51E1A344" w14:textId="4FB28370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10.8.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A aplicação das sanções realizar-se-á em processo administrativo que assegure o contraditório e a ampla defesa ao Contratado, observando-se o procedimento previsto no </w:t>
      </w:r>
      <w:r w:rsidRPr="00BF6939">
        <w:rPr>
          <w:rFonts w:ascii="Arial" w:hAnsi="Arial" w:cs="Arial"/>
          <w:b/>
          <w:bCs/>
          <w:sz w:val="24"/>
          <w:szCs w:val="24"/>
        </w:rPr>
        <w:t xml:space="preserve">caput </w:t>
      </w:r>
      <w:r w:rsidRPr="00BF6939">
        <w:rPr>
          <w:rFonts w:ascii="Arial" w:hAnsi="Arial" w:cs="Arial"/>
          <w:sz w:val="24"/>
          <w:szCs w:val="24"/>
        </w:rPr>
        <w:t>e parágrafos do art. 158 da Lei nº 14.133, de 2021, para as penalidades de impedimento de licitar e contratar e de declaração de inidoneidade para licitar ou contratar.</w:t>
      </w:r>
    </w:p>
    <w:p w14:paraId="5841400B" w14:textId="0E693ACE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10.9.</w:t>
      </w:r>
      <w:r w:rsidRPr="00BF6939">
        <w:rPr>
          <w:rFonts w:ascii="Arial" w:hAnsi="Arial" w:cs="Arial"/>
          <w:sz w:val="24"/>
          <w:szCs w:val="24"/>
        </w:rPr>
        <w:t xml:space="preserve"> 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Na aplicação das sanções serão considerados (art. 156, §1º):</w:t>
      </w:r>
    </w:p>
    <w:p w14:paraId="5A42C5C1" w14:textId="77777777" w:rsidR="0007727F" w:rsidRPr="00BF6939" w:rsidRDefault="0007727F" w:rsidP="00961FB8">
      <w:pPr>
        <w:pStyle w:val="PargrafodaLista"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A natureza e a gravidade da infração cometida;</w:t>
      </w:r>
    </w:p>
    <w:p w14:paraId="4EA95C32" w14:textId="77777777" w:rsidR="0007727F" w:rsidRPr="00BF6939" w:rsidRDefault="0007727F" w:rsidP="00961FB8">
      <w:pPr>
        <w:pStyle w:val="PargrafodaLista"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As peculiaridades do caso concreto;</w:t>
      </w:r>
    </w:p>
    <w:p w14:paraId="5242D742" w14:textId="77777777" w:rsidR="0007727F" w:rsidRPr="00BF6939" w:rsidRDefault="0007727F" w:rsidP="00961FB8">
      <w:pPr>
        <w:pStyle w:val="PargrafodaLista"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As circunstâncias agravantes ou atenuantes;</w:t>
      </w:r>
    </w:p>
    <w:p w14:paraId="6948EACC" w14:textId="77777777" w:rsidR="0007727F" w:rsidRPr="00BF6939" w:rsidRDefault="0007727F" w:rsidP="00961FB8">
      <w:pPr>
        <w:pStyle w:val="PargrafodaLista"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Os danos que dela provierem para o Contratante;</w:t>
      </w:r>
    </w:p>
    <w:p w14:paraId="2D647C90" w14:textId="77777777" w:rsidR="0007727F" w:rsidRPr="00BF6939" w:rsidRDefault="0007727F" w:rsidP="00961FB8">
      <w:pPr>
        <w:pStyle w:val="PargrafodaLista"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A implantação ou o aperfeiçoamento de programa de integridade, conforme normas e orientações dos órgãos de controle.</w:t>
      </w:r>
    </w:p>
    <w:p w14:paraId="030B5BBC" w14:textId="58C00AD5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10.10.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Os atos previstos como infrações administrativas na Lei nº 14.133, de 2021, ou em outras leis de licitações e contratos da Administração Pública que também sejam tipificados como atos lesivos na Lei nº 12.846, de 2013, serão apurados e julgados conjuntamente, nos mesmos autos, observados o rito procedimental e autoridade competente definidos na referida Lei (art. 159)</w:t>
      </w:r>
    </w:p>
    <w:p w14:paraId="65CAF058" w14:textId="5A6C6F89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10.11.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A personalidade jurídica do Contratado poderá ser desconsiderada sempre que utilizada com abuso do direito para facilitar, encobrir ou dissimular a prática dos atos </w:t>
      </w:r>
      <w:r w:rsidRPr="00BF6939">
        <w:rPr>
          <w:rFonts w:ascii="Arial" w:hAnsi="Arial" w:cs="Arial"/>
          <w:sz w:val="24"/>
          <w:szCs w:val="24"/>
        </w:rPr>
        <w:lastRenderedPageBreak/>
        <w:t>ilícitos previstos neste Contrato ou para provocar confusão patrimonial, e, nesse caso, todos os efeitos das sanções aplicadas à pessoa jurídica serão estendidos aos seus administradores e sócios com poderes de administração, à pessoa jurídica sucessora ou à empresa do mesmo ramo com relação de coligação ou controle, de fato ou de direito, com o Contratado, observados, em todos os casos, o contraditório, a ampla defesa e a obrigatoriedade de análise jurídica prévia (art. 160)</w:t>
      </w:r>
    </w:p>
    <w:p w14:paraId="357350E4" w14:textId="0CFFB2AA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10.12.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O Contratante deverá, no prazo máximo 15 (quinze) dias úteis, contado da data de aplicação da sanção, informar e manter atualizados os dados relativos às sanções por ela aplicadas, para fins de publicidade no Cadastro Nacional de Empresas Inidôneas e Suspensas (</w:t>
      </w:r>
      <w:proofErr w:type="spellStart"/>
      <w:r w:rsidRPr="00BF6939">
        <w:rPr>
          <w:rFonts w:ascii="Arial" w:hAnsi="Arial" w:cs="Arial"/>
          <w:sz w:val="24"/>
          <w:szCs w:val="24"/>
        </w:rPr>
        <w:t>Ceis</w:t>
      </w:r>
      <w:proofErr w:type="spellEnd"/>
      <w:r w:rsidRPr="00BF6939">
        <w:rPr>
          <w:rFonts w:ascii="Arial" w:hAnsi="Arial" w:cs="Arial"/>
          <w:sz w:val="24"/>
          <w:szCs w:val="24"/>
        </w:rPr>
        <w:t>) e no Cadastro Nacional de Empresas Punidas (</w:t>
      </w:r>
      <w:proofErr w:type="spellStart"/>
      <w:r w:rsidRPr="00BF6939">
        <w:rPr>
          <w:rFonts w:ascii="Arial" w:hAnsi="Arial" w:cs="Arial"/>
          <w:sz w:val="24"/>
          <w:szCs w:val="24"/>
        </w:rPr>
        <w:t>Cnep</w:t>
      </w:r>
      <w:proofErr w:type="spellEnd"/>
      <w:r w:rsidRPr="00BF6939">
        <w:rPr>
          <w:rFonts w:ascii="Arial" w:hAnsi="Arial" w:cs="Arial"/>
          <w:sz w:val="24"/>
          <w:szCs w:val="24"/>
        </w:rPr>
        <w:t>), instituídos no âmbito do Poder Executivo Federal. (Art. 161)</w:t>
      </w:r>
    </w:p>
    <w:p w14:paraId="23F2FB0B" w14:textId="6C2DC633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10.13.</w:t>
      </w:r>
      <w:r w:rsidRPr="00BF6939">
        <w:rPr>
          <w:rFonts w:ascii="Arial" w:hAnsi="Arial" w:cs="Arial"/>
          <w:sz w:val="24"/>
          <w:szCs w:val="24"/>
        </w:rPr>
        <w:t xml:space="preserve"> As sanções de impedimento de licitar e contratar e declaração de inidoneidade para licitar ou contratar são passíveis de reabilitação na forma do art. 163 da Lei nº 14.133/21.</w:t>
      </w:r>
    </w:p>
    <w:p w14:paraId="3B95A206" w14:textId="77777777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ind w:left="360" w:hanging="36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11. CLÁUSULA DÉCIMA PRIMEIRA – DOTAÇÃO ORÇAMENTÁRIA (art. 92, VIII)</w:t>
      </w:r>
    </w:p>
    <w:p w14:paraId="76758F87" w14:textId="64BEEA25" w:rsidR="0007727F" w:rsidRPr="00961FB8" w:rsidRDefault="0007727F" w:rsidP="00961FB8">
      <w:pPr>
        <w:pStyle w:val="PargrafodaLista"/>
        <w:numPr>
          <w:ilvl w:val="1"/>
          <w:numId w:val="10"/>
        </w:numPr>
        <w:spacing w:before="120" w:after="120" w:line="36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 xml:space="preserve">As despesas decorrentes da presente contratação correrão à conta de recursos específicos consignados no </w:t>
      </w:r>
      <w:r w:rsidR="000E11C5" w:rsidRPr="00961FB8">
        <w:rPr>
          <w:rFonts w:ascii="Arial" w:hAnsi="Arial" w:cs="Arial"/>
          <w:sz w:val="24"/>
          <w:szCs w:val="24"/>
        </w:rPr>
        <w:t>Orçamento próprio</w:t>
      </w:r>
      <w:r w:rsidR="00B5717B" w:rsidRPr="00961FB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5717B" w:rsidRPr="00961FB8">
        <w:rPr>
          <w:rFonts w:ascii="Arial" w:hAnsi="Arial" w:cs="Arial"/>
          <w:sz w:val="24"/>
          <w:szCs w:val="24"/>
        </w:rPr>
        <w:t xml:space="preserve">da </w:t>
      </w:r>
      <w:r w:rsidR="007F47E4">
        <w:rPr>
          <w:rFonts w:ascii="Arial" w:hAnsi="Arial" w:cs="Arial"/>
          <w:sz w:val="24"/>
          <w:szCs w:val="24"/>
        </w:rPr>
        <w:t xml:space="preserve"> </w:t>
      </w:r>
      <w:r w:rsidR="007F47E4" w:rsidRPr="00D1148A">
        <w:rPr>
          <w:rFonts w:ascii="Arial" w:hAnsi="Arial" w:cs="Arial"/>
          <w:sz w:val="24"/>
          <w:szCs w:val="24"/>
        </w:rPr>
        <w:t>Câmara</w:t>
      </w:r>
      <w:proofErr w:type="gramEnd"/>
      <w:r w:rsidR="007F47E4" w:rsidRPr="00D1148A">
        <w:rPr>
          <w:rFonts w:ascii="Arial" w:hAnsi="Arial" w:cs="Arial"/>
          <w:sz w:val="24"/>
          <w:szCs w:val="24"/>
        </w:rPr>
        <w:t xml:space="preserve"> Municipal de Jateí/MS</w:t>
      </w:r>
      <w:r w:rsidR="00B5717B" w:rsidRPr="00961FB8">
        <w:rPr>
          <w:rFonts w:ascii="Arial" w:hAnsi="Arial" w:cs="Arial"/>
          <w:sz w:val="24"/>
          <w:szCs w:val="24"/>
        </w:rPr>
        <w:t xml:space="preserve"> </w:t>
      </w:r>
      <w:r w:rsidRPr="00961FB8">
        <w:rPr>
          <w:rFonts w:ascii="Arial" w:hAnsi="Arial" w:cs="Arial"/>
          <w:sz w:val="24"/>
          <w:szCs w:val="24"/>
        </w:rPr>
        <w:t>deste exercício, na dotação abaixo discriminada:</w:t>
      </w:r>
    </w:p>
    <w:p w14:paraId="17101599" w14:textId="46D8B88F" w:rsidR="0007727F" w:rsidRPr="00BF6939" w:rsidRDefault="0007727F" w:rsidP="00BF6939">
      <w:pPr>
        <w:widowControl w:val="0"/>
        <w:autoSpaceDE w:val="0"/>
        <w:autoSpaceDN w:val="0"/>
        <w:adjustRightInd w:val="0"/>
        <w:spacing w:line="360" w:lineRule="auto"/>
        <w:ind w:firstLine="426"/>
        <w:rPr>
          <w:rFonts w:ascii="Arial" w:hAnsi="Arial" w:cs="Arial"/>
          <w:bCs/>
          <w:sz w:val="24"/>
          <w:szCs w:val="24"/>
        </w:rPr>
      </w:pPr>
      <w:r w:rsidRPr="00D1148A">
        <w:rPr>
          <w:rFonts w:ascii="Arial" w:hAnsi="Arial" w:cs="Arial"/>
          <w:bCs/>
          <w:sz w:val="24"/>
          <w:szCs w:val="24"/>
        </w:rPr>
        <w:t xml:space="preserve">ORGÃO: 01 – CÂMARA MUNICIPAL </w:t>
      </w:r>
      <w:proofErr w:type="gramStart"/>
      <w:r w:rsidRPr="00D1148A">
        <w:rPr>
          <w:rFonts w:ascii="Arial" w:hAnsi="Arial" w:cs="Arial"/>
          <w:bCs/>
          <w:sz w:val="24"/>
          <w:szCs w:val="24"/>
        </w:rPr>
        <w:t xml:space="preserve">DE </w:t>
      </w:r>
      <w:r w:rsidR="00961FB8" w:rsidRPr="00D1148A">
        <w:rPr>
          <w:rFonts w:ascii="Arial" w:hAnsi="Arial" w:cs="Arial"/>
          <w:bCs/>
          <w:sz w:val="24"/>
          <w:szCs w:val="24"/>
        </w:rPr>
        <w:t xml:space="preserve"> JATEÍ</w:t>
      </w:r>
      <w:proofErr w:type="gramEnd"/>
      <w:r w:rsidR="00961FB8" w:rsidRPr="00D1148A">
        <w:rPr>
          <w:rFonts w:ascii="Arial" w:hAnsi="Arial" w:cs="Arial"/>
          <w:bCs/>
          <w:sz w:val="24"/>
          <w:szCs w:val="24"/>
        </w:rPr>
        <w:t>/MS</w:t>
      </w:r>
    </w:p>
    <w:p w14:paraId="6736090D" w14:textId="27547EC4" w:rsidR="0007727F" w:rsidRPr="00BF6939" w:rsidRDefault="0007727F" w:rsidP="00BF6939">
      <w:pPr>
        <w:widowControl w:val="0"/>
        <w:autoSpaceDE w:val="0"/>
        <w:autoSpaceDN w:val="0"/>
        <w:adjustRightInd w:val="0"/>
        <w:spacing w:line="360" w:lineRule="auto"/>
        <w:ind w:firstLine="426"/>
        <w:rPr>
          <w:rFonts w:ascii="Arial" w:hAnsi="Arial" w:cs="Arial"/>
          <w:bCs/>
          <w:sz w:val="24"/>
          <w:szCs w:val="24"/>
        </w:rPr>
      </w:pPr>
      <w:r w:rsidRPr="00BF6939">
        <w:rPr>
          <w:rFonts w:ascii="Arial" w:hAnsi="Arial" w:cs="Arial"/>
          <w:bCs/>
          <w:sz w:val="24"/>
          <w:szCs w:val="24"/>
        </w:rPr>
        <w:t xml:space="preserve">UNIDADE ORÇAMENTÁRIA: 001 – CÂMARA MUNICIPAL </w:t>
      </w:r>
    </w:p>
    <w:p w14:paraId="7D347500" w14:textId="1D506FC6" w:rsidR="000C2932" w:rsidRPr="00961FB8" w:rsidRDefault="000C2932" w:rsidP="00BF693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 xml:space="preserve">       3.3.90.39-OUTROS SERVIÇOS DE TERCEIROS- PESSOA JURIDICA</w:t>
      </w:r>
    </w:p>
    <w:p w14:paraId="48694123" w14:textId="25C3370D" w:rsidR="0007727F" w:rsidRPr="00961FB8" w:rsidRDefault="0007727F" w:rsidP="00961FB8">
      <w:pPr>
        <w:pStyle w:val="PargrafodaLista"/>
        <w:numPr>
          <w:ilvl w:val="1"/>
          <w:numId w:val="10"/>
        </w:numPr>
        <w:spacing w:before="120" w:after="120" w:line="360" w:lineRule="auto"/>
        <w:ind w:left="0" w:firstLine="0"/>
        <w:jc w:val="both"/>
        <w:rPr>
          <w:rFonts w:ascii="Arial" w:hAnsi="Arial" w:cs="Arial"/>
          <w:bCs/>
          <w:iCs/>
          <w:sz w:val="24"/>
          <w:szCs w:val="24"/>
        </w:rPr>
      </w:pPr>
      <w:r w:rsidRPr="00961FB8">
        <w:rPr>
          <w:rFonts w:ascii="Arial" w:hAnsi="Arial" w:cs="Arial"/>
          <w:iCs/>
          <w:sz w:val="24"/>
          <w:szCs w:val="24"/>
        </w:rPr>
        <w:t>A dotação relativa aos exercícios financeiros subsequentes será indicada após aprovação da Lei Orçamentária respectiva e liberação dos créditos correspondentes, mediante apostilamento.</w:t>
      </w:r>
    </w:p>
    <w:p w14:paraId="08F4BBDA" w14:textId="77777777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ind w:left="360" w:hanging="36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12. CLÁUSULA DÉCIMA SEGUNDA – DOS CASOS OMISSOS (art. 92, III)</w:t>
      </w:r>
    </w:p>
    <w:p w14:paraId="2FD74F65" w14:textId="5ADD6372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</w:t>
      </w:r>
      <w:r w:rsidR="00961FB8" w:rsidRPr="00961FB8">
        <w:rPr>
          <w:rFonts w:ascii="Arial" w:hAnsi="Arial" w:cs="Arial"/>
          <w:b/>
          <w:bCs/>
          <w:sz w:val="24"/>
          <w:szCs w:val="24"/>
        </w:rPr>
        <w:t>2.1.</w:t>
      </w:r>
      <w:r w:rsidR="00961FB8">
        <w:rPr>
          <w:rFonts w:ascii="Arial" w:hAnsi="Arial" w:cs="Arial"/>
          <w:b/>
          <w:bCs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14:paraId="720DAE2E" w14:textId="77777777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ind w:left="360" w:hanging="36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lastRenderedPageBreak/>
        <w:t>13. CLÁUSULA DÉCIMA TERCEIRA – ALTERAÇÕES</w:t>
      </w:r>
    </w:p>
    <w:p w14:paraId="11E00869" w14:textId="64F76538" w:rsidR="0007727F" w:rsidRPr="00961FB8" w:rsidRDefault="0007727F" w:rsidP="00961FB8">
      <w:pPr>
        <w:pStyle w:val="Corpodetexto2"/>
        <w:rPr>
          <w:iCs w:val="0"/>
        </w:rPr>
      </w:pPr>
      <w:r w:rsidRPr="00961FB8">
        <w:rPr>
          <w:b/>
          <w:bCs/>
          <w:iCs w:val="0"/>
        </w:rPr>
        <w:t>13.1.</w:t>
      </w:r>
      <w:r w:rsidR="00961FB8" w:rsidRPr="00961FB8">
        <w:rPr>
          <w:iCs w:val="0"/>
        </w:rPr>
        <w:tab/>
      </w:r>
      <w:r w:rsidRPr="00961FB8">
        <w:rPr>
          <w:iCs w:val="0"/>
        </w:rPr>
        <w:t xml:space="preserve"> Eventuais alterações contratuais reger-se-ão pela disciplina dos </w:t>
      </w:r>
      <w:proofErr w:type="spellStart"/>
      <w:r w:rsidRPr="00961FB8">
        <w:rPr>
          <w:iCs w:val="0"/>
        </w:rPr>
        <w:t>arts</w:t>
      </w:r>
      <w:proofErr w:type="spellEnd"/>
      <w:r w:rsidRPr="00961FB8">
        <w:rPr>
          <w:iCs w:val="0"/>
        </w:rPr>
        <w:t>. 124 e seguintes da Lei nº 14.133, de 2021.</w:t>
      </w:r>
    </w:p>
    <w:p w14:paraId="5AAF549F" w14:textId="7A3D050C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13.2.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>O Contratado é obrigado a aceitar, nas mesmas condições contratuais, os acréscimos ou supressões que se fizerem necessários, até o limite de 25% (vinte e cinco por cento) do valor inicial atualizado do contrato.</w:t>
      </w:r>
    </w:p>
    <w:p w14:paraId="134E459C" w14:textId="11F78823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13.3.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Registros que não caracterizam alteração do contrato podem ser realizados por simples apostila, dispensada a celebração de termo aditivo, na forma do art. 136 da Lei nº 14.133, de 2021.</w:t>
      </w:r>
    </w:p>
    <w:p w14:paraId="3CD13016" w14:textId="77777777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ind w:left="360" w:hanging="36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14. CLÁUSULA DÉCIMA QUARTA – PUBLICAÇÃO</w:t>
      </w:r>
    </w:p>
    <w:p w14:paraId="402EA198" w14:textId="602E540B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14.1.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Incumbirá ao Contratante providenciar a publicação deste instrumento nos termos e condições previstas na Lei nº 14.133/21.</w:t>
      </w:r>
    </w:p>
    <w:p w14:paraId="57FA29BF" w14:textId="77777777" w:rsidR="0007727F" w:rsidRPr="00BF6939" w:rsidRDefault="0007727F" w:rsidP="00BF6939">
      <w:pPr>
        <w:pStyle w:val="Nivel01Titulo"/>
        <w:numPr>
          <w:ilvl w:val="0"/>
          <w:numId w:val="0"/>
        </w:numPr>
        <w:tabs>
          <w:tab w:val="clear" w:pos="567"/>
          <w:tab w:val="left" w:pos="284"/>
        </w:tabs>
        <w:spacing w:line="360" w:lineRule="auto"/>
        <w:ind w:left="360" w:hanging="360"/>
        <w:rPr>
          <w:rFonts w:cs="Arial"/>
          <w:color w:val="auto"/>
          <w:sz w:val="24"/>
          <w:szCs w:val="24"/>
        </w:rPr>
      </w:pPr>
      <w:r w:rsidRPr="00BF6939">
        <w:rPr>
          <w:rFonts w:cs="Arial"/>
          <w:color w:val="auto"/>
          <w:sz w:val="24"/>
          <w:szCs w:val="24"/>
        </w:rPr>
        <w:t>15. CLÁUSULA DÉCIMA QUINTA – FORO (art. 92, §1º)</w:t>
      </w:r>
    </w:p>
    <w:p w14:paraId="332062F3" w14:textId="6C5B2613" w:rsidR="0007727F" w:rsidRPr="00BF6939" w:rsidRDefault="0007727F" w:rsidP="00BF693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b/>
          <w:bCs/>
          <w:sz w:val="24"/>
          <w:szCs w:val="24"/>
        </w:rPr>
        <w:t>15.1.</w:t>
      </w:r>
      <w:r w:rsidR="00961FB8">
        <w:rPr>
          <w:rFonts w:ascii="Arial" w:hAnsi="Arial" w:cs="Arial"/>
          <w:sz w:val="24"/>
          <w:szCs w:val="24"/>
        </w:rPr>
        <w:tab/>
      </w:r>
      <w:r w:rsidRPr="00BF6939">
        <w:rPr>
          <w:rFonts w:ascii="Arial" w:hAnsi="Arial" w:cs="Arial"/>
          <w:sz w:val="24"/>
          <w:szCs w:val="24"/>
        </w:rPr>
        <w:t xml:space="preserve"> Fica eleito o foro da comarca de Fátima do Sul, Estado de Mato Grosso do Sul,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para dirimir as questões originadas deste Contrato, com exclusão de qualquer outro,</w:t>
      </w:r>
      <w:r w:rsidRPr="00BF6939">
        <w:rPr>
          <w:rFonts w:ascii="Arial" w:hAnsi="Arial" w:cs="Arial"/>
          <w:spacing w:val="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por</w:t>
      </w:r>
      <w:r w:rsidRPr="00BF6939">
        <w:rPr>
          <w:rFonts w:ascii="Arial" w:hAnsi="Arial" w:cs="Arial"/>
          <w:spacing w:val="-1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mais privilegiado que seja.</w:t>
      </w:r>
    </w:p>
    <w:p w14:paraId="017C9602" w14:textId="77777777" w:rsidR="00961FB8" w:rsidRDefault="00961FB8" w:rsidP="00BF6939">
      <w:pPr>
        <w:spacing w:after="120" w:line="360" w:lineRule="auto"/>
        <w:jc w:val="right"/>
        <w:rPr>
          <w:rFonts w:ascii="Arial" w:hAnsi="Arial" w:cs="Arial"/>
          <w:sz w:val="24"/>
          <w:szCs w:val="24"/>
        </w:rPr>
      </w:pPr>
    </w:p>
    <w:p w14:paraId="51021F82" w14:textId="7FD09F4F" w:rsidR="0007727F" w:rsidRPr="00BF6939" w:rsidRDefault="0007727F" w:rsidP="00BF6939">
      <w:pPr>
        <w:spacing w:after="120" w:line="360" w:lineRule="auto"/>
        <w:jc w:val="right"/>
        <w:rPr>
          <w:rFonts w:ascii="Arial" w:hAnsi="Arial" w:cs="Arial"/>
          <w:sz w:val="24"/>
          <w:szCs w:val="24"/>
        </w:rPr>
      </w:pPr>
      <w:r w:rsidRPr="00D1148A">
        <w:rPr>
          <w:rFonts w:ascii="Arial" w:hAnsi="Arial" w:cs="Arial"/>
          <w:sz w:val="24"/>
          <w:szCs w:val="24"/>
        </w:rPr>
        <w:t>Jateí, .......... de.......................................... de 202</w:t>
      </w:r>
      <w:r w:rsidR="00315261" w:rsidRPr="00D1148A">
        <w:rPr>
          <w:rFonts w:ascii="Arial" w:hAnsi="Arial" w:cs="Arial"/>
          <w:sz w:val="24"/>
          <w:szCs w:val="24"/>
        </w:rPr>
        <w:t>6</w:t>
      </w:r>
      <w:r w:rsidRPr="00D1148A">
        <w:rPr>
          <w:rFonts w:ascii="Arial" w:hAnsi="Arial" w:cs="Arial"/>
          <w:sz w:val="24"/>
          <w:szCs w:val="24"/>
        </w:rPr>
        <w:t>.</w:t>
      </w:r>
    </w:p>
    <w:p w14:paraId="4146B89A" w14:textId="77777777" w:rsidR="0057532A" w:rsidRPr="00BF6939" w:rsidRDefault="0057532A" w:rsidP="00BF6939">
      <w:pPr>
        <w:spacing w:after="12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97F925F" w14:textId="1BD1884E" w:rsidR="0007727F" w:rsidRPr="00BF6939" w:rsidRDefault="0007727F" w:rsidP="00BF6939">
      <w:pPr>
        <w:spacing w:after="12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BF6939">
        <w:rPr>
          <w:rFonts w:ascii="Arial" w:hAnsi="Arial" w:cs="Arial"/>
          <w:bCs/>
          <w:sz w:val="24"/>
          <w:szCs w:val="24"/>
        </w:rPr>
        <w:t>_________________________</w:t>
      </w:r>
    </w:p>
    <w:p w14:paraId="0E1F1FAE" w14:textId="77777777" w:rsidR="0007727F" w:rsidRPr="00BF6939" w:rsidRDefault="0007727F" w:rsidP="00BF6939">
      <w:pPr>
        <w:spacing w:after="120"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BF6939">
        <w:rPr>
          <w:rFonts w:ascii="Arial" w:hAnsi="Arial" w:cs="Arial"/>
          <w:bCs/>
          <w:sz w:val="24"/>
          <w:szCs w:val="24"/>
        </w:rPr>
        <w:t>Representante legal do CONTRATANTE</w:t>
      </w:r>
    </w:p>
    <w:p w14:paraId="5B0F0F88" w14:textId="77777777" w:rsidR="0007727F" w:rsidRPr="00BF6939" w:rsidRDefault="0007727F" w:rsidP="00BF6939">
      <w:pPr>
        <w:spacing w:after="12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6BD3AC85" w14:textId="77777777" w:rsidR="0007727F" w:rsidRPr="00BF6939" w:rsidRDefault="0007727F" w:rsidP="00BF6939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>_________________________</w:t>
      </w:r>
    </w:p>
    <w:p w14:paraId="328E5B89" w14:textId="77777777" w:rsidR="0007727F" w:rsidRPr="00BF6939" w:rsidRDefault="0007727F" w:rsidP="00BF693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bCs/>
          <w:sz w:val="24"/>
          <w:szCs w:val="24"/>
        </w:rPr>
        <w:t>Representante</w:t>
      </w:r>
      <w:r w:rsidRPr="00BF6939">
        <w:rPr>
          <w:rFonts w:ascii="Arial" w:hAnsi="Arial" w:cs="Arial"/>
          <w:sz w:val="24"/>
          <w:szCs w:val="24"/>
        </w:rPr>
        <w:t xml:space="preserve"> legal do CONTRATADO</w:t>
      </w:r>
    </w:p>
    <w:p w14:paraId="1A5A5BEE" w14:textId="77777777" w:rsidR="0007727F" w:rsidRPr="00BF6939" w:rsidRDefault="0007727F" w:rsidP="00BF6939">
      <w:pPr>
        <w:pStyle w:val="Corpodetex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BF6939">
        <w:rPr>
          <w:rFonts w:ascii="Arial" w:hAnsi="Arial" w:cs="Arial"/>
          <w:sz w:val="24"/>
          <w:szCs w:val="24"/>
        </w:rPr>
        <w:t xml:space="preserve">    C.N.P.J.</w:t>
      </w:r>
      <w:r w:rsidRPr="00BF6939">
        <w:rPr>
          <w:rFonts w:ascii="Arial" w:hAnsi="Arial" w:cs="Arial"/>
          <w:spacing w:val="-4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n°</w:t>
      </w:r>
      <w:r w:rsidRPr="00BF6939">
        <w:rPr>
          <w:rFonts w:ascii="Arial" w:hAnsi="Arial" w:cs="Arial"/>
          <w:spacing w:val="-6"/>
          <w:sz w:val="24"/>
          <w:szCs w:val="24"/>
        </w:rPr>
        <w:t xml:space="preserve"> </w:t>
      </w:r>
      <w:r w:rsidRPr="00BF6939">
        <w:rPr>
          <w:rFonts w:ascii="Arial" w:hAnsi="Arial" w:cs="Arial"/>
          <w:sz w:val="24"/>
          <w:szCs w:val="24"/>
        </w:rPr>
        <w:t>XXXXXXXXXXXX</w:t>
      </w:r>
    </w:p>
    <w:p w14:paraId="1785860A" w14:textId="77777777" w:rsidR="0007727F" w:rsidRPr="00BF6939" w:rsidRDefault="0007727F" w:rsidP="00BF6939">
      <w:pPr>
        <w:pStyle w:val="Corpodetex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7873F988" w14:textId="77777777" w:rsidR="0007727F" w:rsidRPr="00BF6939" w:rsidRDefault="0007727F" w:rsidP="00BF6939">
      <w:pPr>
        <w:pStyle w:val="Corpodetexto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438D6B0" w14:textId="6D3943B1" w:rsidR="0007727F" w:rsidRPr="00BF6939" w:rsidRDefault="0007727F" w:rsidP="00BF6939">
      <w:pPr>
        <w:pStyle w:val="Corpodetexto"/>
        <w:tabs>
          <w:tab w:val="left" w:pos="4300"/>
          <w:tab w:val="left" w:pos="4344"/>
        </w:tabs>
        <w:spacing w:before="92" w:line="360" w:lineRule="auto"/>
        <w:rPr>
          <w:rFonts w:ascii="Arial" w:hAnsi="Arial" w:cs="Arial"/>
          <w:b w:val="0"/>
          <w:spacing w:val="-64"/>
          <w:sz w:val="24"/>
          <w:szCs w:val="24"/>
        </w:rPr>
      </w:pPr>
      <w:r w:rsidRPr="005E4019">
        <w:rPr>
          <w:rFonts w:ascii="Arial" w:hAnsi="Arial" w:cs="Arial"/>
          <w:bCs w:val="0"/>
          <w:sz w:val="24"/>
          <w:szCs w:val="24"/>
        </w:rPr>
        <w:lastRenderedPageBreak/>
        <w:t>Fiscal do contrato</w:t>
      </w:r>
      <w:r w:rsidRPr="00BF6939">
        <w:rPr>
          <w:rFonts w:ascii="Arial" w:hAnsi="Arial" w:cs="Arial"/>
          <w:b w:val="0"/>
          <w:sz w:val="24"/>
          <w:szCs w:val="24"/>
        </w:rPr>
        <w:t xml:space="preserve"> </w:t>
      </w:r>
      <w:r w:rsidRPr="00D1148A">
        <w:rPr>
          <w:rFonts w:ascii="Arial" w:hAnsi="Arial" w:cs="Arial"/>
          <w:b w:val="0"/>
          <w:sz w:val="24"/>
          <w:szCs w:val="24"/>
        </w:rPr>
        <w:t xml:space="preserve">(Portaria nº </w:t>
      </w:r>
      <w:proofErr w:type="spellStart"/>
      <w:r w:rsidR="001D4444" w:rsidRPr="00D1148A">
        <w:rPr>
          <w:rFonts w:ascii="Arial" w:hAnsi="Arial" w:cs="Arial"/>
          <w:b w:val="0"/>
          <w:strike/>
          <w:sz w:val="24"/>
          <w:szCs w:val="24"/>
        </w:rPr>
        <w:t>xxxx</w:t>
      </w:r>
      <w:proofErr w:type="spellEnd"/>
      <w:r w:rsidRPr="00D1148A">
        <w:rPr>
          <w:rFonts w:ascii="Arial" w:hAnsi="Arial" w:cs="Arial"/>
          <w:b w:val="0"/>
          <w:sz w:val="24"/>
          <w:szCs w:val="24"/>
        </w:rPr>
        <w:t>/CMJ/202</w:t>
      </w:r>
      <w:r w:rsidR="00315261" w:rsidRPr="00D1148A">
        <w:rPr>
          <w:rFonts w:ascii="Arial" w:hAnsi="Arial" w:cs="Arial"/>
          <w:b w:val="0"/>
          <w:sz w:val="24"/>
          <w:szCs w:val="24"/>
        </w:rPr>
        <w:t>6</w:t>
      </w:r>
      <w:r w:rsidR="001517FF" w:rsidRPr="00D1148A">
        <w:rPr>
          <w:rFonts w:ascii="Arial" w:hAnsi="Arial" w:cs="Arial"/>
          <w:b w:val="0"/>
          <w:sz w:val="24"/>
          <w:szCs w:val="24"/>
        </w:rPr>
        <w:t>)</w:t>
      </w:r>
      <w:r w:rsidR="00B04343" w:rsidRPr="00BF6939">
        <w:rPr>
          <w:rFonts w:ascii="Arial" w:hAnsi="Arial" w:cs="Arial"/>
          <w:b w:val="0"/>
          <w:sz w:val="24"/>
          <w:szCs w:val="24"/>
        </w:rPr>
        <w:t xml:space="preserve">    </w:t>
      </w:r>
      <w:r w:rsidR="00FD1055" w:rsidRPr="00BF6939">
        <w:rPr>
          <w:rFonts w:ascii="Arial" w:hAnsi="Arial" w:cs="Arial"/>
          <w:b w:val="0"/>
          <w:sz w:val="24"/>
          <w:szCs w:val="24"/>
        </w:rPr>
        <w:t xml:space="preserve">  </w:t>
      </w:r>
    </w:p>
    <w:p w14:paraId="6390D036" w14:textId="77777777" w:rsidR="0007727F" w:rsidRPr="00BF6939" w:rsidRDefault="0007727F" w:rsidP="00BF6939">
      <w:pPr>
        <w:pStyle w:val="Corpodetexto"/>
        <w:tabs>
          <w:tab w:val="left" w:pos="4300"/>
          <w:tab w:val="left" w:pos="4344"/>
        </w:tabs>
        <w:spacing w:before="92" w:line="360" w:lineRule="auto"/>
        <w:rPr>
          <w:rFonts w:ascii="Arial" w:hAnsi="Arial" w:cs="Arial"/>
          <w:b w:val="0"/>
          <w:sz w:val="24"/>
          <w:szCs w:val="24"/>
        </w:rPr>
      </w:pPr>
      <w:r w:rsidRPr="00BF6939">
        <w:rPr>
          <w:rFonts w:ascii="Arial" w:hAnsi="Arial" w:cs="Arial"/>
          <w:b w:val="0"/>
          <w:sz w:val="24"/>
          <w:szCs w:val="24"/>
        </w:rPr>
        <w:t>Nome:</w:t>
      </w:r>
      <w:r w:rsidRPr="00BF6939">
        <w:rPr>
          <w:rFonts w:ascii="Arial" w:hAnsi="Arial" w:cs="Arial"/>
          <w:b w:val="0"/>
          <w:sz w:val="24"/>
          <w:szCs w:val="24"/>
          <w:u w:val="single"/>
        </w:rPr>
        <w:tab/>
      </w:r>
      <w:r w:rsidRPr="00BF6939">
        <w:rPr>
          <w:rFonts w:ascii="Arial" w:hAnsi="Arial" w:cs="Arial"/>
          <w:b w:val="0"/>
          <w:sz w:val="24"/>
          <w:szCs w:val="24"/>
          <w:u w:val="single"/>
        </w:rPr>
        <w:tab/>
      </w:r>
      <w:r w:rsidRPr="00BF6939">
        <w:rPr>
          <w:rFonts w:ascii="Arial" w:hAnsi="Arial" w:cs="Arial"/>
          <w:b w:val="0"/>
          <w:sz w:val="24"/>
          <w:szCs w:val="24"/>
        </w:rPr>
        <w:t xml:space="preserve"> </w:t>
      </w:r>
    </w:p>
    <w:p w14:paraId="4590A340" w14:textId="77777777" w:rsidR="0007727F" w:rsidRPr="00BF6939" w:rsidRDefault="0007727F" w:rsidP="00BF6939">
      <w:pPr>
        <w:pStyle w:val="Corpodetexto"/>
        <w:tabs>
          <w:tab w:val="left" w:pos="4300"/>
          <w:tab w:val="left" w:pos="4344"/>
        </w:tabs>
        <w:spacing w:before="92" w:line="360" w:lineRule="auto"/>
        <w:rPr>
          <w:rFonts w:ascii="Arial" w:hAnsi="Arial" w:cs="Arial"/>
          <w:b w:val="0"/>
          <w:sz w:val="24"/>
          <w:szCs w:val="24"/>
        </w:rPr>
      </w:pPr>
      <w:r w:rsidRPr="00BF6939">
        <w:rPr>
          <w:rFonts w:ascii="Arial" w:hAnsi="Arial" w:cs="Arial"/>
          <w:b w:val="0"/>
          <w:sz w:val="24"/>
          <w:szCs w:val="24"/>
        </w:rPr>
        <w:t>Assinatura:</w:t>
      </w:r>
      <w:r w:rsidRPr="00BF6939">
        <w:rPr>
          <w:rFonts w:ascii="Arial" w:hAnsi="Arial" w:cs="Arial"/>
          <w:b w:val="0"/>
          <w:sz w:val="24"/>
          <w:szCs w:val="24"/>
          <w:u w:val="single"/>
        </w:rPr>
        <w:t xml:space="preserve"> </w:t>
      </w:r>
      <w:r w:rsidRPr="00BF6939">
        <w:rPr>
          <w:rFonts w:ascii="Arial" w:hAnsi="Arial" w:cs="Arial"/>
          <w:b w:val="0"/>
          <w:sz w:val="24"/>
          <w:szCs w:val="24"/>
          <w:u w:val="single"/>
        </w:rPr>
        <w:tab/>
      </w:r>
    </w:p>
    <w:p w14:paraId="58D39CD9" w14:textId="77777777" w:rsidR="0007727F" w:rsidRPr="00BF6939" w:rsidRDefault="0007727F" w:rsidP="00BF6939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49351F6D" w14:textId="77777777" w:rsidR="0007727F" w:rsidRPr="005E4019" w:rsidRDefault="0007727F" w:rsidP="00961FB8">
      <w:pPr>
        <w:pStyle w:val="Corpodetexto2"/>
        <w:spacing w:before="0"/>
        <w:rPr>
          <w:b/>
          <w:bCs/>
          <w:iCs w:val="0"/>
        </w:rPr>
      </w:pPr>
      <w:r w:rsidRPr="005E4019">
        <w:rPr>
          <w:b/>
          <w:bCs/>
          <w:iCs w:val="0"/>
        </w:rPr>
        <w:t>TESTEMUNHAS:</w:t>
      </w:r>
    </w:p>
    <w:p w14:paraId="12DE1B55" w14:textId="77777777" w:rsidR="00961FB8" w:rsidRPr="00961FB8" w:rsidRDefault="0007727F" w:rsidP="00961FB8">
      <w:pPr>
        <w:pStyle w:val="TableParagraph"/>
        <w:tabs>
          <w:tab w:val="left" w:pos="3837"/>
        </w:tabs>
        <w:spacing w:line="360" w:lineRule="auto"/>
        <w:ind w:left="0" w:right="474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>Nome:</w:t>
      </w:r>
      <w:r w:rsidRPr="00961FB8">
        <w:rPr>
          <w:rFonts w:ascii="Arial" w:hAnsi="Arial" w:cs="Arial"/>
          <w:sz w:val="24"/>
          <w:szCs w:val="24"/>
          <w:u w:val="single"/>
        </w:rPr>
        <w:tab/>
      </w:r>
      <w:r w:rsidRPr="00961FB8">
        <w:rPr>
          <w:rFonts w:ascii="Arial" w:hAnsi="Arial" w:cs="Arial"/>
          <w:sz w:val="24"/>
          <w:szCs w:val="24"/>
        </w:rPr>
        <w:t xml:space="preserve">      </w:t>
      </w:r>
    </w:p>
    <w:p w14:paraId="2EBCA663" w14:textId="38EAA7C9" w:rsidR="00961FB8" w:rsidRPr="00961FB8" w:rsidRDefault="00961FB8" w:rsidP="00961FB8">
      <w:pPr>
        <w:pStyle w:val="TableParagraph"/>
        <w:tabs>
          <w:tab w:val="left" w:pos="3837"/>
        </w:tabs>
        <w:spacing w:line="360" w:lineRule="auto"/>
        <w:ind w:left="0" w:right="474"/>
        <w:rPr>
          <w:rFonts w:ascii="Arial" w:hAnsi="Arial" w:cs="Arial"/>
          <w:sz w:val="24"/>
          <w:szCs w:val="24"/>
          <w:u w:val="single"/>
        </w:rPr>
      </w:pPr>
      <w:r w:rsidRPr="00961FB8">
        <w:rPr>
          <w:rFonts w:ascii="Arial" w:hAnsi="Arial" w:cs="Arial"/>
          <w:sz w:val="24"/>
          <w:szCs w:val="24"/>
        </w:rPr>
        <w:t>R.G.:</w:t>
      </w:r>
      <w:r w:rsidRPr="00961FB8">
        <w:rPr>
          <w:rFonts w:ascii="Arial" w:hAnsi="Arial" w:cs="Arial"/>
          <w:sz w:val="24"/>
          <w:szCs w:val="24"/>
          <w:u w:val="single"/>
        </w:rPr>
        <w:t xml:space="preserve"> </w:t>
      </w:r>
      <w:r w:rsidRPr="00961FB8">
        <w:rPr>
          <w:rFonts w:ascii="Arial" w:hAnsi="Arial" w:cs="Arial"/>
          <w:sz w:val="24"/>
          <w:szCs w:val="24"/>
          <w:u w:val="single"/>
        </w:rPr>
        <w:tab/>
      </w:r>
    </w:p>
    <w:p w14:paraId="6CD64C5B" w14:textId="138D2724" w:rsidR="00961FB8" w:rsidRPr="00961FB8" w:rsidRDefault="00961FB8" w:rsidP="00961FB8">
      <w:pPr>
        <w:pStyle w:val="TableParagraph"/>
        <w:tabs>
          <w:tab w:val="left" w:pos="3837"/>
        </w:tabs>
        <w:spacing w:line="360" w:lineRule="auto"/>
        <w:ind w:left="0" w:right="474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>C.P.F.:</w:t>
      </w:r>
      <w:r w:rsidRPr="00961FB8">
        <w:rPr>
          <w:rFonts w:ascii="Arial" w:hAnsi="Arial" w:cs="Arial"/>
          <w:sz w:val="24"/>
          <w:szCs w:val="24"/>
          <w:u w:val="single"/>
        </w:rPr>
        <w:t xml:space="preserve"> </w:t>
      </w:r>
      <w:r w:rsidRPr="00961FB8">
        <w:rPr>
          <w:rFonts w:ascii="Arial" w:hAnsi="Arial" w:cs="Arial"/>
          <w:sz w:val="24"/>
          <w:szCs w:val="24"/>
          <w:u w:val="single"/>
        </w:rPr>
        <w:tab/>
      </w:r>
      <w:r w:rsidRPr="00961FB8">
        <w:rPr>
          <w:rFonts w:ascii="Arial" w:hAnsi="Arial" w:cs="Arial"/>
          <w:sz w:val="24"/>
          <w:szCs w:val="24"/>
        </w:rPr>
        <w:t xml:space="preserve">      </w:t>
      </w:r>
    </w:p>
    <w:p w14:paraId="5ADB8B52" w14:textId="34D11B9D" w:rsidR="0007727F" w:rsidRPr="00BF6939" w:rsidRDefault="0007727F" w:rsidP="00961FB8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>Assinatura:</w:t>
      </w:r>
      <w:r w:rsidRPr="00961FB8">
        <w:rPr>
          <w:rFonts w:ascii="Arial" w:hAnsi="Arial" w:cs="Arial"/>
          <w:sz w:val="24"/>
          <w:szCs w:val="24"/>
          <w:u w:val="single"/>
        </w:rPr>
        <w:t>____________________</w:t>
      </w:r>
      <w:r w:rsidRPr="00BF6939">
        <w:rPr>
          <w:rFonts w:ascii="Arial" w:hAnsi="Arial" w:cs="Arial"/>
          <w:sz w:val="24"/>
          <w:szCs w:val="24"/>
        </w:rPr>
        <w:t xml:space="preserve">    </w:t>
      </w:r>
    </w:p>
    <w:p w14:paraId="5E88F3BC" w14:textId="77777777" w:rsidR="00961FB8" w:rsidRPr="00961FB8" w:rsidRDefault="00961FB8" w:rsidP="00961FB8">
      <w:pPr>
        <w:pStyle w:val="TableParagraph"/>
        <w:tabs>
          <w:tab w:val="left" w:pos="3837"/>
        </w:tabs>
        <w:spacing w:line="360" w:lineRule="auto"/>
        <w:ind w:left="0" w:right="474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>Nome:</w:t>
      </w:r>
      <w:r w:rsidRPr="00961FB8">
        <w:rPr>
          <w:rFonts w:ascii="Arial" w:hAnsi="Arial" w:cs="Arial"/>
          <w:sz w:val="24"/>
          <w:szCs w:val="24"/>
          <w:u w:val="single"/>
        </w:rPr>
        <w:tab/>
      </w:r>
      <w:r w:rsidRPr="00961FB8">
        <w:rPr>
          <w:rFonts w:ascii="Arial" w:hAnsi="Arial" w:cs="Arial"/>
          <w:sz w:val="24"/>
          <w:szCs w:val="24"/>
        </w:rPr>
        <w:t xml:space="preserve">      </w:t>
      </w:r>
    </w:p>
    <w:p w14:paraId="46FB4B43" w14:textId="77777777" w:rsidR="00961FB8" w:rsidRPr="00961FB8" w:rsidRDefault="00961FB8" w:rsidP="00961FB8">
      <w:pPr>
        <w:pStyle w:val="TableParagraph"/>
        <w:tabs>
          <w:tab w:val="left" w:pos="3837"/>
        </w:tabs>
        <w:spacing w:line="360" w:lineRule="auto"/>
        <w:ind w:left="0" w:right="474"/>
        <w:rPr>
          <w:rFonts w:ascii="Arial" w:hAnsi="Arial" w:cs="Arial"/>
          <w:sz w:val="24"/>
          <w:szCs w:val="24"/>
          <w:u w:val="single"/>
        </w:rPr>
      </w:pPr>
      <w:r w:rsidRPr="00961FB8">
        <w:rPr>
          <w:rFonts w:ascii="Arial" w:hAnsi="Arial" w:cs="Arial"/>
          <w:sz w:val="24"/>
          <w:szCs w:val="24"/>
        </w:rPr>
        <w:t>R.G.:</w:t>
      </w:r>
      <w:r w:rsidRPr="00961FB8">
        <w:rPr>
          <w:rFonts w:ascii="Arial" w:hAnsi="Arial" w:cs="Arial"/>
          <w:sz w:val="24"/>
          <w:szCs w:val="24"/>
          <w:u w:val="single"/>
        </w:rPr>
        <w:t xml:space="preserve"> </w:t>
      </w:r>
      <w:r w:rsidRPr="00961FB8">
        <w:rPr>
          <w:rFonts w:ascii="Arial" w:hAnsi="Arial" w:cs="Arial"/>
          <w:sz w:val="24"/>
          <w:szCs w:val="24"/>
          <w:u w:val="single"/>
        </w:rPr>
        <w:tab/>
      </w:r>
    </w:p>
    <w:p w14:paraId="31832C9F" w14:textId="77777777" w:rsidR="00961FB8" w:rsidRPr="00961FB8" w:rsidRDefault="00961FB8" w:rsidP="00961FB8">
      <w:pPr>
        <w:pStyle w:val="TableParagraph"/>
        <w:tabs>
          <w:tab w:val="left" w:pos="3837"/>
        </w:tabs>
        <w:spacing w:line="360" w:lineRule="auto"/>
        <w:ind w:left="0" w:right="474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>C.P.F.:</w:t>
      </w:r>
      <w:r w:rsidRPr="00961FB8">
        <w:rPr>
          <w:rFonts w:ascii="Arial" w:hAnsi="Arial" w:cs="Arial"/>
          <w:sz w:val="24"/>
          <w:szCs w:val="24"/>
          <w:u w:val="single"/>
        </w:rPr>
        <w:t xml:space="preserve"> </w:t>
      </w:r>
      <w:r w:rsidRPr="00961FB8">
        <w:rPr>
          <w:rFonts w:ascii="Arial" w:hAnsi="Arial" w:cs="Arial"/>
          <w:sz w:val="24"/>
          <w:szCs w:val="24"/>
          <w:u w:val="single"/>
        </w:rPr>
        <w:tab/>
      </w:r>
      <w:r w:rsidRPr="00961FB8">
        <w:rPr>
          <w:rFonts w:ascii="Arial" w:hAnsi="Arial" w:cs="Arial"/>
          <w:sz w:val="24"/>
          <w:szCs w:val="24"/>
        </w:rPr>
        <w:t xml:space="preserve">      </w:t>
      </w:r>
    </w:p>
    <w:p w14:paraId="538B3D37" w14:textId="10539D17" w:rsidR="0007727F" w:rsidRPr="00BF6939" w:rsidRDefault="00961FB8" w:rsidP="00961FB8">
      <w:pPr>
        <w:spacing w:line="360" w:lineRule="auto"/>
        <w:rPr>
          <w:rFonts w:ascii="Arial" w:hAnsi="Arial" w:cs="Arial"/>
          <w:sz w:val="24"/>
          <w:szCs w:val="24"/>
        </w:rPr>
      </w:pPr>
      <w:r w:rsidRPr="00961FB8">
        <w:rPr>
          <w:rFonts w:ascii="Arial" w:hAnsi="Arial" w:cs="Arial"/>
          <w:sz w:val="24"/>
          <w:szCs w:val="24"/>
        </w:rPr>
        <w:t>Assinatura:</w:t>
      </w:r>
      <w:r w:rsidRPr="00961FB8">
        <w:rPr>
          <w:rFonts w:ascii="Arial" w:hAnsi="Arial" w:cs="Arial"/>
          <w:sz w:val="24"/>
          <w:szCs w:val="24"/>
          <w:u w:val="single"/>
        </w:rPr>
        <w:t>____________________</w:t>
      </w:r>
      <w:r w:rsidRPr="00BF6939">
        <w:rPr>
          <w:rFonts w:ascii="Arial" w:hAnsi="Arial" w:cs="Arial"/>
          <w:sz w:val="24"/>
          <w:szCs w:val="24"/>
        </w:rPr>
        <w:t xml:space="preserve">    </w:t>
      </w:r>
    </w:p>
    <w:p w14:paraId="1FB84099" w14:textId="77777777" w:rsidR="0007727F" w:rsidRPr="00BF6939" w:rsidRDefault="0007727F" w:rsidP="00BF6939">
      <w:pPr>
        <w:spacing w:line="360" w:lineRule="auto"/>
        <w:ind w:right="-306"/>
        <w:jc w:val="both"/>
        <w:rPr>
          <w:rFonts w:ascii="Arial" w:eastAsia="Arial" w:hAnsi="Arial" w:cs="Arial"/>
          <w:sz w:val="24"/>
          <w:szCs w:val="24"/>
        </w:rPr>
      </w:pPr>
    </w:p>
    <w:p w14:paraId="7A92EA58" w14:textId="77777777" w:rsidR="0007727F" w:rsidRPr="00BF6939" w:rsidRDefault="0007727F" w:rsidP="00BF6939">
      <w:pPr>
        <w:spacing w:line="360" w:lineRule="auto"/>
        <w:ind w:right="-306"/>
        <w:jc w:val="both"/>
        <w:rPr>
          <w:rFonts w:ascii="Arial" w:eastAsia="Arial" w:hAnsi="Arial" w:cs="Arial"/>
          <w:sz w:val="24"/>
          <w:szCs w:val="24"/>
        </w:rPr>
      </w:pPr>
    </w:p>
    <w:p w14:paraId="71353E15" w14:textId="77777777" w:rsidR="0007727F" w:rsidRPr="00BF6939" w:rsidRDefault="0007727F" w:rsidP="00BF6939">
      <w:pPr>
        <w:spacing w:line="360" w:lineRule="auto"/>
        <w:ind w:right="-306"/>
        <w:jc w:val="both"/>
        <w:rPr>
          <w:rFonts w:ascii="Arial" w:eastAsia="Arial" w:hAnsi="Arial" w:cs="Arial"/>
          <w:sz w:val="24"/>
          <w:szCs w:val="24"/>
        </w:rPr>
      </w:pPr>
    </w:p>
    <w:p w14:paraId="229B9F3F" w14:textId="77777777" w:rsidR="0007727F" w:rsidRPr="00BF6939" w:rsidRDefault="0007727F" w:rsidP="00BF6939">
      <w:pPr>
        <w:spacing w:line="360" w:lineRule="auto"/>
        <w:ind w:right="-306"/>
        <w:jc w:val="both"/>
        <w:rPr>
          <w:rFonts w:ascii="Arial" w:eastAsia="Arial" w:hAnsi="Arial" w:cs="Arial"/>
          <w:sz w:val="24"/>
          <w:szCs w:val="24"/>
        </w:rPr>
      </w:pPr>
    </w:p>
    <w:p w14:paraId="4738F1DA" w14:textId="77777777" w:rsidR="0007727F" w:rsidRPr="00BF6939" w:rsidRDefault="0007727F" w:rsidP="00BF6939">
      <w:pPr>
        <w:spacing w:line="360" w:lineRule="auto"/>
        <w:ind w:right="-306"/>
        <w:jc w:val="both"/>
        <w:rPr>
          <w:rFonts w:ascii="Arial" w:eastAsia="Arial" w:hAnsi="Arial" w:cs="Arial"/>
          <w:sz w:val="24"/>
          <w:szCs w:val="24"/>
        </w:rPr>
      </w:pPr>
    </w:p>
    <w:p w14:paraId="10FD8D6F" w14:textId="77777777" w:rsidR="00764AB6" w:rsidRPr="00BF6939" w:rsidRDefault="00764AB6" w:rsidP="00BF693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64AB6" w:rsidRPr="00BF6939" w:rsidSect="00BF6939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EA15E" w14:textId="77777777" w:rsidR="004B7FA0" w:rsidRDefault="004B7FA0" w:rsidP="0007727F">
      <w:r>
        <w:separator/>
      </w:r>
    </w:p>
  </w:endnote>
  <w:endnote w:type="continuationSeparator" w:id="0">
    <w:p w14:paraId="5E5B8687" w14:textId="77777777" w:rsidR="004B7FA0" w:rsidRDefault="004B7FA0" w:rsidP="0007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Ecofont_Spranq_eco_Sans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pranq eco sans">
    <w:altName w:val="Calibri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626A9" w14:textId="77777777" w:rsidR="0007727F" w:rsidRPr="002C259E" w:rsidRDefault="0007727F" w:rsidP="0007727F">
    <w:pPr>
      <w:pStyle w:val="Rodap"/>
      <w:jc w:val="center"/>
      <w:rPr>
        <w:rFonts w:ascii="Arial" w:hAnsi="Arial"/>
        <w:b/>
        <w:sz w:val="12"/>
        <w:szCs w:val="12"/>
      </w:rPr>
    </w:pPr>
    <w:bookmarkStart w:id="21" w:name="_Hlk212012817"/>
    <w:bookmarkStart w:id="22" w:name="_Hlk212012818"/>
    <w:bookmarkStart w:id="23" w:name="_Hlk212012819"/>
    <w:bookmarkStart w:id="24" w:name="_Hlk212012820"/>
    <w:r w:rsidRPr="002C259E">
      <w:rPr>
        <w:rFonts w:ascii="Arial" w:hAnsi="Arial"/>
        <w:b/>
        <w:sz w:val="12"/>
        <w:szCs w:val="12"/>
      </w:rPr>
      <w:t>EDIFÍCIO VER. MANOEL ROSALVEO DE SOUZA</w:t>
    </w:r>
  </w:p>
  <w:p w14:paraId="67362113" w14:textId="77777777" w:rsidR="0007727F" w:rsidRPr="002C259E" w:rsidRDefault="0007727F" w:rsidP="0007727F">
    <w:pPr>
      <w:pStyle w:val="Rodap"/>
      <w:jc w:val="center"/>
      <w:rPr>
        <w:rFonts w:ascii="Arial" w:hAnsi="Arial"/>
        <w:b/>
        <w:sz w:val="12"/>
        <w:szCs w:val="12"/>
      </w:rPr>
    </w:pPr>
    <w:r w:rsidRPr="002C259E">
      <w:rPr>
        <w:rFonts w:ascii="Arial" w:hAnsi="Arial"/>
        <w:b/>
        <w:sz w:val="12"/>
        <w:szCs w:val="12"/>
      </w:rPr>
      <w:t>Av. Bernadete Santos Leite, 653, Centro, CEP: 79.720-000, Jateí/MS</w:t>
    </w:r>
  </w:p>
  <w:p w14:paraId="229FB43D" w14:textId="77777777" w:rsidR="0007727F" w:rsidRPr="002C259E" w:rsidRDefault="0007727F" w:rsidP="0007727F">
    <w:pPr>
      <w:pStyle w:val="Rodap"/>
      <w:jc w:val="center"/>
      <w:rPr>
        <w:rFonts w:ascii="Arial" w:hAnsi="Arial"/>
        <w:b/>
        <w:sz w:val="12"/>
        <w:szCs w:val="12"/>
      </w:rPr>
    </w:pPr>
    <w:r w:rsidRPr="002C259E">
      <w:rPr>
        <w:rFonts w:ascii="Arial" w:hAnsi="Arial"/>
        <w:b/>
        <w:sz w:val="12"/>
        <w:szCs w:val="12"/>
      </w:rPr>
      <w:t>Site: ca</w:t>
    </w:r>
    <w:r>
      <w:rPr>
        <w:rFonts w:ascii="Arial" w:hAnsi="Arial"/>
        <w:b/>
        <w:sz w:val="12"/>
        <w:szCs w:val="12"/>
      </w:rPr>
      <w:t>maradejatei.ms.gov.br – E-mail: licitacao@camaradejatei.ms.gov.br</w:t>
    </w:r>
  </w:p>
  <w:p w14:paraId="63D255EF" w14:textId="77777777" w:rsidR="0007727F" w:rsidRPr="002C259E" w:rsidRDefault="0007727F" w:rsidP="0007727F">
    <w:pPr>
      <w:pStyle w:val="Rodap"/>
      <w:jc w:val="center"/>
      <w:rPr>
        <w:rFonts w:ascii="Arial" w:hAnsi="Arial"/>
        <w:sz w:val="12"/>
        <w:szCs w:val="12"/>
      </w:rPr>
    </w:pPr>
    <w:r>
      <w:rPr>
        <w:rFonts w:ascii="Arial" w:hAnsi="Arial"/>
        <w:b/>
        <w:sz w:val="12"/>
        <w:szCs w:val="12"/>
      </w:rPr>
      <w:t>Fones: 67-4042-7085</w:t>
    </w:r>
  </w:p>
  <w:bookmarkEnd w:id="21"/>
  <w:bookmarkEnd w:id="22"/>
  <w:bookmarkEnd w:id="23"/>
  <w:bookmarkEnd w:id="24"/>
  <w:p w14:paraId="1737A07F" w14:textId="77777777" w:rsidR="0007727F" w:rsidRPr="00391919" w:rsidRDefault="0007727F" w:rsidP="0007727F">
    <w:pPr>
      <w:pStyle w:val="Rodap"/>
      <w:rPr>
        <w:sz w:val="24"/>
        <w:szCs w:val="24"/>
      </w:rPr>
    </w:pPr>
  </w:p>
  <w:p w14:paraId="5B932281" w14:textId="77777777" w:rsidR="0007727F" w:rsidRDefault="000772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ED591" w14:textId="77777777" w:rsidR="004B7FA0" w:rsidRDefault="004B7FA0" w:rsidP="0007727F">
      <w:r>
        <w:separator/>
      </w:r>
    </w:p>
  </w:footnote>
  <w:footnote w:type="continuationSeparator" w:id="0">
    <w:p w14:paraId="3BE0E77D" w14:textId="77777777" w:rsidR="004B7FA0" w:rsidRDefault="004B7FA0" w:rsidP="00077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F94E" w14:textId="14CDB0E7" w:rsidR="0007727F" w:rsidRPr="003E6978" w:rsidRDefault="0007727F" w:rsidP="0007727F">
    <w:pPr>
      <w:pStyle w:val="Cabealho"/>
      <w:tabs>
        <w:tab w:val="clear" w:pos="4252"/>
        <w:tab w:val="clear" w:pos="8504"/>
        <w:tab w:val="left" w:pos="0"/>
        <w:tab w:val="right" w:pos="9356"/>
      </w:tabs>
      <w:rPr>
        <w:rFonts w:ascii="Arial" w:hAnsi="Arial"/>
        <w:b/>
        <w:bCs/>
        <w:sz w:val="36"/>
        <w:szCs w:val="36"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2240D246" wp14:editId="4F7DF6E2">
          <wp:simplePos x="0" y="0"/>
          <wp:positionH relativeFrom="page">
            <wp:posOffset>904875</wp:posOffset>
          </wp:positionH>
          <wp:positionV relativeFrom="paragraph">
            <wp:posOffset>-297180</wp:posOffset>
          </wp:positionV>
          <wp:extent cx="1128395" cy="955040"/>
          <wp:effectExtent l="0" t="0" r="0" b="0"/>
          <wp:wrapSquare wrapText="bothSides"/>
          <wp:docPr id="20" name="Imagem 20" descr="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955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Start w:id="3" w:name="_Hlk212012637"/>
    <w:bookmarkStart w:id="4" w:name="_Hlk212012638"/>
    <w:bookmarkStart w:id="5" w:name="_Hlk212012639"/>
    <w:bookmarkStart w:id="6" w:name="_Hlk212012640"/>
    <w:bookmarkStart w:id="7" w:name="_Hlk212012641"/>
    <w:bookmarkStart w:id="8" w:name="_Hlk212012642"/>
    <w:bookmarkStart w:id="9" w:name="_Hlk212012643"/>
    <w:bookmarkStart w:id="10" w:name="_Hlk212012644"/>
    <w:bookmarkStart w:id="11" w:name="_Hlk212012645"/>
    <w:bookmarkStart w:id="12" w:name="_Hlk212012646"/>
    <w:bookmarkStart w:id="13" w:name="_Hlk212012647"/>
    <w:bookmarkStart w:id="14" w:name="_Hlk212012648"/>
    <w:bookmarkStart w:id="15" w:name="_Hlk212012649"/>
    <w:bookmarkStart w:id="16" w:name="_Hlk212012650"/>
    <w:bookmarkStart w:id="17" w:name="_Hlk212012651"/>
    <w:bookmarkStart w:id="18" w:name="_Hlk212012652"/>
    <w:bookmarkStart w:id="19" w:name="_Hlk212012691"/>
    <w:bookmarkStart w:id="20" w:name="_Hlk212012692"/>
    <w:r>
      <w:rPr>
        <w:rFonts w:ascii="Arial" w:hAnsi="Arial"/>
        <w:b/>
        <w:bCs/>
        <w:sz w:val="36"/>
        <w:szCs w:val="36"/>
      </w:rPr>
      <w:t xml:space="preserve">   </w:t>
    </w:r>
    <w:r w:rsidRPr="0007727F">
      <w:rPr>
        <w:rFonts w:ascii="Arial" w:hAnsi="Arial"/>
        <w:b/>
        <w:bCs/>
        <w:sz w:val="36"/>
        <w:szCs w:val="36"/>
      </w:rPr>
      <w:t xml:space="preserve"> </w:t>
    </w:r>
    <w:r w:rsidRPr="003E6978">
      <w:rPr>
        <w:rFonts w:ascii="Arial" w:hAnsi="Arial"/>
        <w:b/>
        <w:bCs/>
        <w:sz w:val="36"/>
        <w:szCs w:val="36"/>
      </w:rPr>
      <w:t>ESTADO DE MATO GROSSO DO SUL</w:t>
    </w:r>
  </w:p>
  <w:p w14:paraId="305EE480" w14:textId="7830D450" w:rsidR="0007727F" w:rsidRDefault="0007727F" w:rsidP="0007727F">
    <w:pPr>
      <w:pStyle w:val="Cabealho"/>
      <w:tabs>
        <w:tab w:val="left" w:pos="2120"/>
      </w:tabs>
      <w:rPr>
        <w:rFonts w:ascii="Arial" w:hAnsi="Arial"/>
        <w:b/>
        <w:bCs/>
        <w:sz w:val="40"/>
        <w:szCs w:val="40"/>
      </w:rPr>
    </w:pPr>
    <w:r>
      <w:rPr>
        <w:rFonts w:ascii="Arial" w:hAnsi="Arial"/>
        <w:b/>
        <w:bCs/>
        <w:sz w:val="40"/>
        <w:szCs w:val="40"/>
      </w:rPr>
      <w:t xml:space="preserve">     </w:t>
    </w:r>
    <w:r w:rsidRPr="003E6978">
      <w:rPr>
        <w:rFonts w:ascii="Arial" w:hAnsi="Arial"/>
        <w:b/>
        <w:bCs/>
        <w:sz w:val="40"/>
        <w:szCs w:val="40"/>
      </w:rPr>
      <w:t>CÂMARA MUNICIPAL DE JATEÍ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</w:p>
  <w:p w14:paraId="6018BF8F" w14:textId="4370E10F" w:rsidR="0007727F" w:rsidRDefault="0007727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46E56"/>
    <w:multiLevelType w:val="multilevel"/>
    <w:tmpl w:val="C8C61232"/>
    <w:lvl w:ilvl="0">
      <w:start w:val="1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1926557"/>
    <w:multiLevelType w:val="hybridMultilevel"/>
    <w:tmpl w:val="57DACBAE"/>
    <w:lvl w:ilvl="0" w:tplc="70562434">
      <w:start w:val="1"/>
      <w:numFmt w:val="lowerLetter"/>
      <w:lvlText w:val="%1)"/>
      <w:lvlJc w:val="left"/>
      <w:pPr>
        <w:ind w:left="298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33D6441D"/>
    <w:multiLevelType w:val="hybridMultilevel"/>
    <w:tmpl w:val="DF6018CC"/>
    <w:lvl w:ilvl="0" w:tplc="7DDA97D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D6388"/>
    <w:multiLevelType w:val="multilevel"/>
    <w:tmpl w:val="FB5EFC9E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1DD361E"/>
    <w:multiLevelType w:val="multilevel"/>
    <w:tmpl w:val="649653C4"/>
    <w:lvl w:ilvl="0">
      <w:start w:val="1"/>
      <w:numFmt w:val="decimal"/>
      <w:pStyle w:val="Nivel01Titulo"/>
      <w:lvlText w:val="%1."/>
      <w:lvlJc w:val="left"/>
      <w:pPr>
        <w:ind w:left="6598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/>
        <w:bCs w:val="0"/>
        <w:i w:val="0"/>
        <w:color w:val="auto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B2666EE"/>
    <w:multiLevelType w:val="multilevel"/>
    <w:tmpl w:val="AA1C905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b/>
        <w:bCs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737D52E6"/>
    <w:multiLevelType w:val="multilevel"/>
    <w:tmpl w:val="0EF898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8CF6EEA"/>
    <w:multiLevelType w:val="hybridMultilevel"/>
    <w:tmpl w:val="0592262C"/>
    <w:lvl w:ilvl="0" w:tplc="BE86B29A">
      <w:start w:val="1"/>
      <w:numFmt w:val="lowerLetter"/>
      <w:lvlText w:val="%1)"/>
      <w:lvlJc w:val="left"/>
      <w:pPr>
        <w:ind w:left="185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79200F6E"/>
    <w:multiLevelType w:val="hybridMultilevel"/>
    <w:tmpl w:val="DC8C852E"/>
    <w:lvl w:ilvl="0" w:tplc="B9208138">
      <w:start w:val="1"/>
      <w:numFmt w:val="lowerLetter"/>
      <w:lvlText w:val="%1)"/>
      <w:lvlJc w:val="left"/>
      <w:pPr>
        <w:ind w:left="143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num w:numId="1" w16cid:durableId="1200358156">
    <w:abstractNumId w:val="4"/>
  </w:num>
  <w:num w:numId="2" w16cid:durableId="103962920">
    <w:abstractNumId w:val="1"/>
  </w:num>
  <w:num w:numId="3" w16cid:durableId="647512900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0303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4853520">
    <w:abstractNumId w:val="8"/>
  </w:num>
  <w:num w:numId="6" w16cid:durableId="952709072">
    <w:abstractNumId w:val="6"/>
  </w:num>
  <w:num w:numId="7" w16cid:durableId="1622491184">
    <w:abstractNumId w:val="2"/>
  </w:num>
  <w:num w:numId="8" w16cid:durableId="26611505">
    <w:abstractNumId w:val="4"/>
    <w:lvlOverride w:ilvl="0">
      <w:startOverride w:val="5"/>
    </w:lvlOverride>
    <w:lvlOverride w:ilvl="1">
      <w:startOverride w:val="5"/>
    </w:lvlOverride>
  </w:num>
  <w:num w:numId="9" w16cid:durableId="1682123794">
    <w:abstractNumId w:val="7"/>
  </w:num>
  <w:num w:numId="10" w16cid:durableId="802887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7F"/>
    <w:rsid w:val="0004579A"/>
    <w:rsid w:val="0007727F"/>
    <w:rsid w:val="000B65D4"/>
    <w:rsid w:val="000C2932"/>
    <w:rsid w:val="000E11C5"/>
    <w:rsid w:val="001517FF"/>
    <w:rsid w:val="0017379C"/>
    <w:rsid w:val="001D4444"/>
    <w:rsid w:val="002B7252"/>
    <w:rsid w:val="002E22BF"/>
    <w:rsid w:val="00315261"/>
    <w:rsid w:val="00327001"/>
    <w:rsid w:val="003B16D3"/>
    <w:rsid w:val="00427EBB"/>
    <w:rsid w:val="00497E07"/>
    <w:rsid w:val="004B049A"/>
    <w:rsid w:val="004B7FA0"/>
    <w:rsid w:val="004E76BA"/>
    <w:rsid w:val="00506067"/>
    <w:rsid w:val="0057532A"/>
    <w:rsid w:val="005D13BC"/>
    <w:rsid w:val="005E4019"/>
    <w:rsid w:val="006A3657"/>
    <w:rsid w:val="006F10A8"/>
    <w:rsid w:val="00764AB6"/>
    <w:rsid w:val="00793900"/>
    <w:rsid w:val="007F47E4"/>
    <w:rsid w:val="008B6EB3"/>
    <w:rsid w:val="0090224D"/>
    <w:rsid w:val="00940B28"/>
    <w:rsid w:val="0095499B"/>
    <w:rsid w:val="00955BE7"/>
    <w:rsid w:val="00961FB8"/>
    <w:rsid w:val="00972D4D"/>
    <w:rsid w:val="00987053"/>
    <w:rsid w:val="0099465B"/>
    <w:rsid w:val="009A0213"/>
    <w:rsid w:val="009B77B9"/>
    <w:rsid w:val="00A24191"/>
    <w:rsid w:val="00B04343"/>
    <w:rsid w:val="00B54770"/>
    <w:rsid w:val="00B5717B"/>
    <w:rsid w:val="00BE4668"/>
    <w:rsid w:val="00BF6939"/>
    <w:rsid w:val="00C01EB1"/>
    <w:rsid w:val="00C23A99"/>
    <w:rsid w:val="00C97898"/>
    <w:rsid w:val="00CC5C3A"/>
    <w:rsid w:val="00CF64FB"/>
    <w:rsid w:val="00D1148A"/>
    <w:rsid w:val="00D87FBA"/>
    <w:rsid w:val="00DF24C1"/>
    <w:rsid w:val="00E52B5D"/>
    <w:rsid w:val="00F22E39"/>
    <w:rsid w:val="00F81BE1"/>
    <w:rsid w:val="00F95284"/>
    <w:rsid w:val="00FD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E179"/>
  <w15:chartTrackingRefBased/>
  <w15:docId w15:val="{0EF695E0-5577-4F32-8399-77AD0CFF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2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7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7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77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7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77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772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772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772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772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7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7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77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727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7727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772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772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772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772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772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77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77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77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77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7727F"/>
    <w:rPr>
      <w:i/>
      <w:iCs/>
      <w:color w:val="404040" w:themeColor="text1" w:themeTint="BF"/>
    </w:rPr>
  </w:style>
  <w:style w:type="paragraph" w:styleId="PargrafodaLista">
    <w:name w:val="List Paragraph"/>
    <w:aliases w:val="List I Paragraph,Segundo,Lista Itens,List Paragraph,Parágrafo com marcador - inserir marcador,Parágrafo_2,Texto,Subtítulo Projeto Básico,Parágrafo da Lista111,List Paragraph1,SheParágrafo da Lista,Marca 1,Título 10"/>
    <w:basedOn w:val="Normal"/>
    <w:link w:val="PargrafodaListaChar"/>
    <w:uiPriority w:val="1"/>
    <w:qFormat/>
    <w:rsid w:val="000772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7727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77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7727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7727F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99"/>
    <w:rsid w:val="0007727F"/>
    <w:pPr>
      <w:widowControl w:val="0"/>
      <w:tabs>
        <w:tab w:val="left" w:pos="720"/>
      </w:tabs>
      <w:autoSpaceDE w:val="0"/>
      <w:autoSpaceDN w:val="0"/>
      <w:jc w:val="both"/>
    </w:pPr>
    <w:rPr>
      <w:b/>
      <w:bCs/>
      <w:sz w:val="28"/>
      <w:szCs w:val="28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07727F"/>
    <w:rPr>
      <w:rFonts w:ascii="Times New Roman" w:eastAsia="Times New Roman" w:hAnsi="Times New Roman" w:cs="Times New Roman"/>
      <w:b/>
      <w:bCs/>
      <w:kern w:val="0"/>
      <w:sz w:val="28"/>
      <w:szCs w:val="28"/>
      <w:lang w:eastAsia="pt-B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7727F"/>
    <w:pPr>
      <w:widowControl w:val="0"/>
      <w:autoSpaceDE w:val="0"/>
      <w:autoSpaceDN w:val="0"/>
      <w:spacing w:line="227" w:lineRule="exact"/>
      <w:ind w:left="107"/>
    </w:pPr>
    <w:rPr>
      <w:rFonts w:ascii="Arial MT" w:eastAsia="Arial MT" w:hAnsi="Arial MT" w:cs="Arial MT"/>
      <w:sz w:val="22"/>
      <w:szCs w:val="22"/>
      <w:lang w:val="pt-PT"/>
    </w:rPr>
  </w:style>
  <w:style w:type="character" w:customStyle="1" w:styleId="PargrafodaListaChar">
    <w:name w:val="Parágrafo da Lista Char"/>
    <w:aliases w:val="List I Paragraph Char,Segundo Char,Lista Itens Char,List Paragraph Char,Parágrafo com marcador - inserir marcador Char,Parágrafo_2 Char,Texto Char,Subtítulo Projeto Básico Char,Parágrafo da Lista111 Char,List Paragraph1 Char"/>
    <w:link w:val="PargrafodaLista"/>
    <w:uiPriority w:val="1"/>
    <w:qFormat/>
    <w:locked/>
    <w:rsid w:val="0007727F"/>
  </w:style>
  <w:style w:type="paragraph" w:customStyle="1" w:styleId="Nivel01Titulo">
    <w:name w:val="Nivel_01_Titulo"/>
    <w:basedOn w:val="Ttulo1"/>
    <w:next w:val="Normal"/>
    <w:link w:val="Nivel01TituloChar"/>
    <w:qFormat/>
    <w:rsid w:val="0007727F"/>
    <w:pPr>
      <w:numPr>
        <w:numId w:val="1"/>
      </w:numPr>
      <w:tabs>
        <w:tab w:val="left" w:pos="567"/>
      </w:tabs>
      <w:spacing w:before="240" w:after="0"/>
      <w:ind w:left="360"/>
      <w:jc w:val="both"/>
    </w:pPr>
    <w:rPr>
      <w:rFonts w:ascii="Arial" w:hAnsi="Arial" w:cs="Times New Roman"/>
      <w:b/>
      <w:bCs/>
      <w:spacing w:val="-3"/>
      <w:sz w:val="20"/>
      <w:szCs w:val="20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07727F"/>
    <w:rPr>
      <w:rFonts w:ascii="Arial" w:eastAsiaTheme="majorEastAsia" w:hAnsi="Arial" w:cs="Times New Roman"/>
      <w:b/>
      <w:bCs/>
      <w:color w:val="2F5496" w:themeColor="accent1" w:themeShade="BF"/>
      <w:spacing w:val="-3"/>
      <w:kern w:val="0"/>
      <w:sz w:val="20"/>
      <w:szCs w:val="20"/>
      <w:lang w:eastAsia="pt-BR"/>
      <w14:ligatures w14:val="none"/>
    </w:rPr>
  </w:style>
  <w:style w:type="paragraph" w:customStyle="1" w:styleId="PargrafodaLista1">
    <w:name w:val="Parágrafo da Lista1"/>
    <w:basedOn w:val="Normal"/>
    <w:qFormat/>
    <w:rsid w:val="0007727F"/>
    <w:pPr>
      <w:ind w:left="720"/>
    </w:pPr>
    <w:rPr>
      <w:rFonts w:ascii="Ecofont_Spranq_eco_Sans" w:hAnsi="Ecofont_Spranq_eco_Sans" w:cs="Ecofont_Spranq_eco_Sans"/>
      <w:sz w:val="24"/>
      <w:szCs w:val="24"/>
      <w:lang w:eastAsia="pt-BR"/>
    </w:rPr>
  </w:style>
  <w:style w:type="paragraph" w:styleId="Cabealho">
    <w:name w:val="header"/>
    <w:aliases w:val="Cabeçalho1,hd,he"/>
    <w:basedOn w:val="Normal"/>
    <w:link w:val="CabealhoChar"/>
    <w:unhideWhenUsed/>
    <w:rsid w:val="000772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Cabeçalho1 Char,hd Char,he Char"/>
    <w:basedOn w:val="Fontepargpadro"/>
    <w:link w:val="Cabealho"/>
    <w:rsid w:val="0007727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0772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727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styleId="Tabelacomgrade">
    <w:name w:val="Table Grid"/>
    <w:basedOn w:val="Tabelanormal"/>
    <w:uiPriority w:val="39"/>
    <w:qFormat/>
    <w:rsid w:val="00CC5C3A"/>
    <w:pPr>
      <w:spacing w:after="0" w:line="240" w:lineRule="auto"/>
    </w:pPr>
    <w:rPr>
      <w:rFonts w:ascii="Spranq eco sans" w:eastAsia="SimSun" w:hAnsi="Spranq eco sans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A0213"/>
    <w:pPr>
      <w:widowControl w:val="0"/>
      <w:autoSpaceDE w:val="0"/>
      <w:autoSpaceDN w:val="0"/>
      <w:spacing w:after="0" w:line="240" w:lineRule="auto"/>
    </w:pPr>
    <w:rPr>
      <w:kern w:val="0"/>
      <w:sz w:val="20"/>
      <w:szCs w:val="20"/>
      <w:lang w:val="en-US" w:eastAsia="pt-B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iPriority w:val="99"/>
    <w:unhideWhenUsed/>
    <w:rsid w:val="00961FB8"/>
    <w:pPr>
      <w:spacing w:before="120" w:after="120" w:line="360" w:lineRule="auto"/>
      <w:jc w:val="both"/>
    </w:pPr>
    <w:rPr>
      <w:rFonts w:ascii="Arial" w:hAnsi="Arial" w:cs="Arial"/>
      <w:iCs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961FB8"/>
    <w:rPr>
      <w:rFonts w:ascii="Arial" w:eastAsia="Times New Roman" w:hAnsi="Arial" w:cs="Arial"/>
      <w:iCs/>
      <w:kern w:val="0"/>
      <w:sz w:val="24"/>
      <w:szCs w:val="24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961FB8"/>
    <w:pPr>
      <w:spacing w:before="120" w:after="120" w:line="360" w:lineRule="auto"/>
      <w:ind w:left="567"/>
      <w:jc w:val="both"/>
    </w:pPr>
    <w:rPr>
      <w:rFonts w:ascii="Arial" w:hAnsi="Arial" w:cs="Arial"/>
      <w:iCs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961FB8"/>
    <w:rPr>
      <w:rFonts w:ascii="Arial" w:eastAsia="Times New Roman" w:hAnsi="Arial" w:cs="Arial"/>
      <w:i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4574</Words>
  <Characters>24701</Characters>
  <Application>Microsoft Office Word</Application>
  <DocSecurity>0</DocSecurity>
  <Lines>205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Higor Rocha -´-´-</dc:creator>
  <cp:keywords/>
  <dc:description/>
  <cp:lastModifiedBy>Neide Mota</cp:lastModifiedBy>
  <cp:revision>3</cp:revision>
  <cp:lastPrinted>2026-08-05T12:47:00Z</cp:lastPrinted>
  <dcterms:created xsi:type="dcterms:W3CDTF">2026-08-03T15:37:00Z</dcterms:created>
  <dcterms:modified xsi:type="dcterms:W3CDTF">2026-08-05T12:50:00Z</dcterms:modified>
</cp:coreProperties>
</file>